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C45930" w14:textId="787B862E" w:rsidR="00EB2177" w:rsidRPr="00861AFE" w:rsidRDefault="00006FF5" w:rsidP="00EB2177">
      <w:pPr>
        <w:jc w:val="center"/>
      </w:pPr>
      <w:r w:rsidRPr="00C33A90">
        <w:rPr>
          <w:noProof/>
        </w:rPr>
        <w:drawing>
          <wp:inline distT="0" distB="0" distL="0" distR="0" wp14:anchorId="741226E9" wp14:editId="440AF233">
            <wp:extent cx="569595" cy="569595"/>
            <wp:effectExtent l="0" t="0" r="0" b="0"/>
            <wp:docPr id="1" name="Slika 1" descr="grb%20čb%203x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%20čb%203x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" cy="569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9E7EEC" w14:textId="77777777" w:rsidR="00EB2177" w:rsidRPr="00187869" w:rsidRDefault="00EB2177" w:rsidP="00EB2177">
      <w:pPr>
        <w:pStyle w:val="Napis"/>
        <w:spacing w:before="60" w:after="40"/>
        <w:rPr>
          <w:bCs w:val="0"/>
          <w:sz w:val="28"/>
          <w:szCs w:val="28"/>
        </w:rPr>
      </w:pPr>
      <w:r w:rsidRPr="00187869">
        <w:rPr>
          <w:bCs w:val="0"/>
          <w:sz w:val="28"/>
          <w:szCs w:val="28"/>
        </w:rPr>
        <w:t>OBČINA RADOVLJICA</w:t>
      </w:r>
    </w:p>
    <w:p w14:paraId="54780092" w14:textId="77777777" w:rsidR="00EB2177" w:rsidRPr="00EB2177" w:rsidRDefault="00EB2177" w:rsidP="00EB2177">
      <w:pPr>
        <w:pStyle w:val="Brezrazmikov"/>
        <w:jc w:val="center"/>
        <w:rPr>
          <w:rFonts w:ascii="Times New Roman" w:hAnsi="Times New Roman"/>
          <w:b/>
          <w:sz w:val="24"/>
          <w:szCs w:val="24"/>
        </w:rPr>
      </w:pPr>
      <w:r w:rsidRPr="00EB2177">
        <w:rPr>
          <w:rFonts w:ascii="Times New Roman" w:hAnsi="Times New Roman"/>
          <w:b/>
          <w:sz w:val="24"/>
          <w:szCs w:val="24"/>
        </w:rPr>
        <w:t>ŽUPAN</w:t>
      </w:r>
    </w:p>
    <w:p w14:paraId="1ABABCE7" w14:textId="77777777" w:rsidR="00EB2177" w:rsidRDefault="00EB2177" w:rsidP="00EB2177">
      <w:pPr>
        <w:pBdr>
          <w:bottom w:val="single" w:sz="6" w:space="1" w:color="auto"/>
        </w:pBdr>
        <w:rPr>
          <w:b/>
          <w:sz w:val="4"/>
        </w:rPr>
      </w:pPr>
    </w:p>
    <w:p w14:paraId="08EDB7EC" w14:textId="77777777" w:rsidR="00EB2177" w:rsidRPr="00A32855" w:rsidRDefault="00EB2177" w:rsidP="00EB2177">
      <w:pPr>
        <w:jc w:val="center"/>
        <w:rPr>
          <w:sz w:val="20"/>
          <w:szCs w:val="20"/>
        </w:rPr>
      </w:pPr>
      <w:r w:rsidRPr="00A32855">
        <w:rPr>
          <w:sz w:val="20"/>
          <w:szCs w:val="20"/>
        </w:rPr>
        <w:t>Gorenjska cesta 19, 4240 Radovljica, tel.: 04 537 23 00, faks: 04 531 46 84</w:t>
      </w:r>
    </w:p>
    <w:p w14:paraId="22B58F96" w14:textId="77777777" w:rsidR="00EB2177" w:rsidRPr="00A32855" w:rsidRDefault="00EB2177" w:rsidP="00EB2177">
      <w:pPr>
        <w:tabs>
          <w:tab w:val="left" w:pos="2127"/>
        </w:tabs>
        <w:jc w:val="center"/>
        <w:rPr>
          <w:sz w:val="20"/>
          <w:szCs w:val="20"/>
        </w:rPr>
      </w:pPr>
      <w:hyperlink r:id="rId9" w:history="1">
        <w:r w:rsidRPr="00A32855">
          <w:rPr>
            <w:rStyle w:val="Hiperpovezava"/>
            <w:sz w:val="20"/>
            <w:szCs w:val="20"/>
            <w:lang w:val="de-DE"/>
          </w:rPr>
          <w:t>www.radovljica.si</w:t>
        </w:r>
      </w:hyperlink>
      <w:r>
        <w:rPr>
          <w:sz w:val="20"/>
          <w:szCs w:val="20"/>
          <w:lang w:val="de-DE"/>
        </w:rPr>
        <w:t>, e-</w:t>
      </w:r>
      <w:proofErr w:type="spellStart"/>
      <w:r>
        <w:rPr>
          <w:sz w:val="20"/>
          <w:szCs w:val="20"/>
          <w:lang w:val="de-DE"/>
        </w:rPr>
        <w:t>naslov</w:t>
      </w:r>
      <w:proofErr w:type="spellEnd"/>
      <w:r w:rsidRPr="00A32855">
        <w:rPr>
          <w:sz w:val="20"/>
          <w:szCs w:val="20"/>
          <w:lang w:val="de-DE"/>
        </w:rPr>
        <w:t xml:space="preserve">: </w:t>
      </w:r>
      <w:hyperlink r:id="rId10" w:history="1">
        <w:r w:rsidRPr="00A32855">
          <w:rPr>
            <w:rStyle w:val="Hiperpovezava"/>
            <w:sz w:val="20"/>
            <w:szCs w:val="20"/>
            <w:lang w:val="de-DE"/>
          </w:rPr>
          <w:t>obcina.radovljica@radovljica.si</w:t>
        </w:r>
      </w:hyperlink>
    </w:p>
    <w:p w14:paraId="2A521F79" w14:textId="77777777" w:rsidR="00EB2177" w:rsidRDefault="00EB2177" w:rsidP="00EB2177"/>
    <w:p w14:paraId="2B8E1E5B" w14:textId="77777777" w:rsidR="00EB2177" w:rsidRDefault="00EB2177" w:rsidP="00F336BF">
      <w:pPr>
        <w:jc w:val="both"/>
      </w:pPr>
    </w:p>
    <w:p w14:paraId="062F41C8" w14:textId="7469851C" w:rsidR="00F336BF" w:rsidRPr="00F21F37" w:rsidRDefault="00101DA0" w:rsidP="00F336BF">
      <w:pPr>
        <w:jc w:val="both"/>
      </w:pPr>
      <w:r w:rsidRPr="00F21F37">
        <w:t xml:space="preserve">Na podlagi 21. člena Zakona o lokalni samoupravi (Ur. l. RS, št. </w:t>
      </w:r>
      <w:r w:rsidRPr="00F21F37">
        <w:rPr>
          <w:bCs/>
          <w:shd w:val="clear" w:color="auto" w:fill="FFFFFF"/>
        </w:rPr>
        <w:t xml:space="preserve">št. </w:t>
      </w:r>
      <w:hyperlink r:id="rId11" w:tgtFrame="_blank" w:tooltip="Zakon o lokalni samoupravi (uradno prečiščeno besedilo)" w:history="1">
        <w:r w:rsidRPr="00F21F37">
          <w:rPr>
            <w:rStyle w:val="Hiperpovezava"/>
            <w:bCs/>
            <w:color w:val="auto"/>
            <w:u w:val="none"/>
            <w:shd w:val="clear" w:color="auto" w:fill="FFFFFF"/>
          </w:rPr>
          <w:t>94/07</w:t>
        </w:r>
      </w:hyperlink>
      <w:r w:rsidRPr="00F21F37">
        <w:t xml:space="preserve"> </w:t>
      </w:r>
      <w:r w:rsidRPr="00F21F37">
        <w:rPr>
          <w:bCs/>
          <w:shd w:val="clear" w:color="auto" w:fill="FFFFFF"/>
        </w:rPr>
        <w:t xml:space="preserve">– uradno prečiščeno besedilo, </w:t>
      </w:r>
      <w:hyperlink r:id="rId12" w:tgtFrame="_blank" w:tooltip="Zakon o dopolnitvi Zakona o lokalni samoupravi" w:history="1">
        <w:r w:rsidRPr="00F21F37">
          <w:rPr>
            <w:rStyle w:val="Hiperpovezava"/>
            <w:bCs/>
            <w:color w:val="auto"/>
            <w:u w:val="none"/>
            <w:shd w:val="clear" w:color="auto" w:fill="FFFFFF"/>
          </w:rPr>
          <w:t>76/08</w:t>
        </w:r>
      </w:hyperlink>
      <w:r w:rsidRPr="00F21F37">
        <w:rPr>
          <w:bCs/>
          <w:shd w:val="clear" w:color="auto" w:fill="FFFFFF"/>
        </w:rPr>
        <w:t xml:space="preserve">, </w:t>
      </w:r>
      <w:hyperlink r:id="rId13" w:tgtFrame="_blank" w:tooltip="Zakon o spremembah in dopolnitvah Zakona o lokalni samoupravi" w:history="1">
        <w:r w:rsidRPr="00F21F37">
          <w:rPr>
            <w:rStyle w:val="Hiperpovezava"/>
            <w:bCs/>
            <w:color w:val="auto"/>
            <w:u w:val="none"/>
            <w:shd w:val="clear" w:color="auto" w:fill="FFFFFF"/>
          </w:rPr>
          <w:t>79/09</w:t>
        </w:r>
      </w:hyperlink>
      <w:r w:rsidRPr="00F21F37">
        <w:rPr>
          <w:bCs/>
          <w:shd w:val="clear" w:color="auto" w:fill="FFFFFF"/>
        </w:rPr>
        <w:t xml:space="preserve">, </w:t>
      </w:r>
      <w:hyperlink r:id="rId14" w:tgtFrame="_blank" w:tooltip="Zakon o spremembah in dopolnitvah Zakona o lokalni samoupravi" w:history="1">
        <w:r w:rsidRPr="00F21F37">
          <w:rPr>
            <w:rStyle w:val="Hiperpovezava"/>
            <w:bCs/>
            <w:color w:val="auto"/>
            <w:u w:val="none"/>
            <w:shd w:val="clear" w:color="auto" w:fill="FFFFFF"/>
          </w:rPr>
          <w:t>51/10</w:t>
        </w:r>
      </w:hyperlink>
      <w:r w:rsidRPr="00F21F37">
        <w:rPr>
          <w:bCs/>
          <w:shd w:val="clear" w:color="auto" w:fill="FFFFFF"/>
        </w:rPr>
        <w:t xml:space="preserve">, </w:t>
      </w:r>
      <w:hyperlink r:id="rId15" w:tgtFrame="_blank" w:tooltip="Zakon za uravnoteženje javnih financ" w:history="1">
        <w:r w:rsidRPr="00F21F37">
          <w:rPr>
            <w:rStyle w:val="Hiperpovezava"/>
            <w:bCs/>
            <w:color w:val="auto"/>
            <w:u w:val="none"/>
            <w:shd w:val="clear" w:color="auto" w:fill="FFFFFF"/>
          </w:rPr>
          <w:t>40/12</w:t>
        </w:r>
      </w:hyperlink>
      <w:r w:rsidRPr="00F21F37">
        <w:t xml:space="preserve"> </w:t>
      </w:r>
      <w:r w:rsidRPr="00F21F37">
        <w:rPr>
          <w:bCs/>
          <w:shd w:val="clear" w:color="auto" w:fill="FFFFFF"/>
        </w:rPr>
        <w:t xml:space="preserve">– ZUJF, </w:t>
      </w:r>
      <w:hyperlink r:id="rId16" w:tgtFrame="_blank" w:tooltip="Zakon o ukrepih za uravnoteženje javnih financ občin" w:history="1">
        <w:r w:rsidRPr="00F21F37">
          <w:rPr>
            <w:rStyle w:val="Hiperpovezava"/>
            <w:bCs/>
            <w:color w:val="auto"/>
            <w:u w:val="none"/>
            <w:shd w:val="clear" w:color="auto" w:fill="FFFFFF"/>
          </w:rPr>
          <w:t>14/15</w:t>
        </w:r>
      </w:hyperlink>
      <w:r w:rsidRPr="00F21F37">
        <w:t xml:space="preserve"> </w:t>
      </w:r>
      <w:r w:rsidRPr="00F21F37">
        <w:rPr>
          <w:bCs/>
          <w:shd w:val="clear" w:color="auto" w:fill="FFFFFF"/>
        </w:rPr>
        <w:t>– ZUUJFO</w:t>
      </w:r>
      <w:r w:rsidR="00AA5C36" w:rsidRPr="00F21F37">
        <w:rPr>
          <w:bCs/>
          <w:shd w:val="clear" w:color="auto" w:fill="FFFFFF"/>
        </w:rPr>
        <w:t>,</w:t>
      </w:r>
      <w:r w:rsidRPr="00F21F37">
        <w:rPr>
          <w:bCs/>
          <w:shd w:val="clear" w:color="auto" w:fill="FFFFFF"/>
        </w:rPr>
        <w:t xml:space="preserve"> </w:t>
      </w:r>
      <w:r w:rsidR="00AA5C36" w:rsidRPr="00F21F37">
        <w:rPr>
          <w:bCs/>
          <w:shd w:val="clear" w:color="auto" w:fill="FFFFFF"/>
        </w:rPr>
        <w:t>11/18</w:t>
      </w:r>
      <w:r w:rsidR="00DD309C" w:rsidRPr="00F21F37">
        <w:rPr>
          <w:bCs/>
          <w:shd w:val="clear" w:color="auto" w:fill="FFFFFF"/>
        </w:rPr>
        <w:t xml:space="preserve"> </w:t>
      </w:r>
      <w:r w:rsidR="00AA5C36" w:rsidRPr="00F21F37">
        <w:rPr>
          <w:bCs/>
          <w:shd w:val="clear" w:color="auto" w:fill="FFFFFF"/>
        </w:rPr>
        <w:t>– ZSPDSLS-1</w:t>
      </w:r>
      <w:r w:rsidR="00DD309C" w:rsidRPr="00F21F37">
        <w:rPr>
          <w:bCs/>
          <w:shd w:val="clear" w:color="auto" w:fill="FFFFFF"/>
        </w:rPr>
        <w:t xml:space="preserve">, </w:t>
      </w:r>
      <w:r w:rsidR="00AA5C36" w:rsidRPr="00F21F37">
        <w:rPr>
          <w:bCs/>
          <w:shd w:val="clear" w:color="auto" w:fill="FFFFFF"/>
        </w:rPr>
        <w:t>30/18</w:t>
      </w:r>
      <w:r w:rsidR="00DD309C" w:rsidRPr="00F21F37">
        <w:rPr>
          <w:bCs/>
          <w:shd w:val="clear" w:color="auto" w:fill="FFFFFF"/>
        </w:rPr>
        <w:t>, 61/20 – ZIUZEOP-A</w:t>
      </w:r>
      <w:r w:rsidR="00984485">
        <w:rPr>
          <w:bCs/>
          <w:shd w:val="clear" w:color="auto" w:fill="FFFFFF"/>
        </w:rPr>
        <w:t>,</w:t>
      </w:r>
      <w:r w:rsidR="00DD309C" w:rsidRPr="00F21F37">
        <w:rPr>
          <w:bCs/>
          <w:shd w:val="clear" w:color="auto" w:fill="FFFFFF"/>
        </w:rPr>
        <w:t xml:space="preserve"> 80/20 – ZIUOOPE</w:t>
      </w:r>
      <w:r w:rsidR="00984485">
        <w:rPr>
          <w:bCs/>
          <w:shd w:val="clear" w:color="auto" w:fill="FFFFFF"/>
        </w:rPr>
        <w:t>,</w:t>
      </w:r>
      <w:r w:rsidR="00984485" w:rsidRPr="00984485">
        <w:rPr>
          <w:rFonts w:ascii="Republika" w:hAnsi="Republika"/>
          <w:color w:val="737373"/>
          <w:sz w:val="23"/>
          <w:szCs w:val="23"/>
          <w:shd w:val="clear" w:color="auto" w:fill="FFFFFF"/>
        </w:rPr>
        <w:t xml:space="preserve"> </w:t>
      </w:r>
      <w:r w:rsidR="00984485" w:rsidRPr="00984485">
        <w:rPr>
          <w:bCs/>
          <w:shd w:val="clear" w:color="auto" w:fill="FFFFFF"/>
        </w:rPr>
        <w:t>62/24</w:t>
      </w:r>
      <w:r w:rsidR="00984485">
        <w:rPr>
          <w:bCs/>
          <w:shd w:val="clear" w:color="auto" w:fill="FFFFFF"/>
        </w:rPr>
        <w:t xml:space="preserve"> </w:t>
      </w:r>
      <w:r w:rsidR="00984485" w:rsidRPr="00984485">
        <w:rPr>
          <w:bCs/>
          <w:shd w:val="clear" w:color="auto" w:fill="FFFFFF"/>
        </w:rPr>
        <w:t xml:space="preserve">– </w:t>
      </w:r>
      <w:proofErr w:type="spellStart"/>
      <w:r w:rsidR="00984485" w:rsidRPr="00984485">
        <w:rPr>
          <w:bCs/>
          <w:shd w:val="clear" w:color="auto" w:fill="FFFFFF"/>
        </w:rPr>
        <w:t>odl</w:t>
      </w:r>
      <w:proofErr w:type="spellEnd"/>
      <w:r w:rsidR="00984485" w:rsidRPr="00984485">
        <w:rPr>
          <w:bCs/>
          <w:shd w:val="clear" w:color="auto" w:fill="FFFFFF"/>
        </w:rPr>
        <w:t>. US in</w:t>
      </w:r>
      <w:r w:rsidR="00984485">
        <w:rPr>
          <w:bCs/>
          <w:shd w:val="clear" w:color="auto" w:fill="FFFFFF"/>
        </w:rPr>
        <w:t xml:space="preserve"> </w:t>
      </w:r>
      <w:r w:rsidR="00984485" w:rsidRPr="00984485">
        <w:rPr>
          <w:bCs/>
          <w:shd w:val="clear" w:color="auto" w:fill="FFFFFF"/>
        </w:rPr>
        <w:t>102/24</w:t>
      </w:r>
      <w:r w:rsidR="00984485">
        <w:rPr>
          <w:bCs/>
          <w:shd w:val="clear" w:color="auto" w:fill="FFFFFF"/>
        </w:rPr>
        <w:t xml:space="preserve"> </w:t>
      </w:r>
      <w:r w:rsidR="00984485" w:rsidRPr="00984485">
        <w:rPr>
          <w:bCs/>
          <w:shd w:val="clear" w:color="auto" w:fill="FFFFFF"/>
        </w:rPr>
        <w:t>– ZLV-K</w:t>
      </w:r>
      <w:r w:rsidR="00DD309C" w:rsidRPr="00F21F37">
        <w:rPr>
          <w:bCs/>
          <w:shd w:val="clear" w:color="auto" w:fill="FFFFFF"/>
        </w:rPr>
        <w:t>)</w:t>
      </w:r>
      <w:r w:rsidRPr="00F21F37">
        <w:t xml:space="preserve">, 31. člena Statuta Občine Radovljica (DN UO, št. 188/14) in Odloka o proračunu Občine Radovljica za leto </w:t>
      </w:r>
      <w:r w:rsidR="009F0404">
        <w:t>202</w:t>
      </w:r>
      <w:r w:rsidR="00984485">
        <w:t>5</w:t>
      </w:r>
      <w:r w:rsidRPr="00F21F37">
        <w:t xml:space="preserve"> (DN UO, št. </w:t>
      </w:r>
      <w:r w:rsidR="00984485">
        <w:t>323</w:t>
      </w:r>
      <w:r w:rsidR="00DD309C" w:rsidRPr="00F21F37">
        <w:t>/2</w:t>
      </w:r>
      <w:r w:rsidR="00984485">
        <w:t>4</w:t>
      </w:r>
      <w:r w:rsidRPr="00F21F37">
        <w:t xml:space="preserve">) Občina Radovljica objavlja </w:t>
      </w:r>
    </w:p>
    <w:p w14:paraId="5DFB5C63" w14:textId="77777777" w:rsidR="00EB2177" w:rsidRPr="00F21F37" w:rsidRDefault="00EB2177" w:rsidP="00421F80">
      <w:pPr>
        <w:jc w:val="center"/>
        <w:rPr>
          <w:b/>
          <w:bCs/>
        </w:rPr>
      </w:pPr>
    </w:p>
    <w:p w14:paraId="0F142DCA" w14:textId="77777777" w:rsidR="00421F80" w:rsidRPr="00F21F37" w:rsidRDefault="00421F80" w:rsidP="00421F80">
      <w:pPr>
        <w:jc w:val="center"/>
        <w:rPr>
          <w:b/>
          <w:bCs/>
        </w:rPr>
      </w:pPr>
      <w:r w:rsidRPr="00F21F37">
        <w:rPr>
          <w:b/>
          <w:bCs/>
        </w:rPr>
        <w:t xml:space="preserve">JAVNI RAZPIS </w:t>
      </w:r>
    </w:p>
    <w:p w14:paraId="142D6079" w14:textId="0407EBB3" w:rsidR="00421F80" w:rsidRPr="00F21F37" w:rsidRDefault="007D0CA4" w:rsidP="00421F80">
      <w:pPr>
        <w:jc w:val="center"/>
        <w:rPr>
          <w:b/>
          <w:bCs/>
        </w:rPr>
      </w:pPr>
      <w:r w:rsidRPr="00F21F37">
        <w:rPr>
          <w:b/>
          <w:bCs/>
        </w:rPr>
        <w:t>za sofinanciranje javnih prireditev</w:t>
      </w:r>
      <w:r w:rsidR="009B3FF3" w:rsidRPr="00F21F37">
        <w:rPr>
          <w:b/>
          <w:bCs/>
        </w:rPr>
        <w:t xml:space="preserve"> </w:t>
      </w:r>
      <w:r w:rsidR="00030439" w:rsidRPr="00F21F37">
        <w:rPr>
          <w:b/>
          <w:bCs/>
        </w:rPr>
        <w:t>in drugih javnih dogodkov</w:t>
      </w:r>
      <w:r w:rsidR="007A2163" w:rsidRPr="00F21F37">
        <w:rPr>
          <w:b/>
          <w:bCs/>
        </w:rPr>
        <w:t xml:space="preserve"> v letu 202</w:t>
      </w:r>
      <w:r w:rsidR="00984485">
        <w:rPr>
          <w:b/>
          <w:bCs/>
        </w:rPr>
        <w:t>5</w:t>
      </w:r>
    </w:p>
    <w:p w14:paraId="2BDABD60" w14:textId="77777777" w:rsidR="00EB2177" w:rsidRPr="00F21F37" w:rsidRDefault="00EB2177" w:rsidP="00421F80">
      <w:pPr>
        <w:tabs>
          <w:tab w:val="left" w:pos="2097"/>
        </w:tabs>
        <w:jc w:val="both"/>
        <w:rPr>
          <w:b/>
          <w:bCs/>
        </w:rPr>
      </w:pPr>
    </w:p>
    <w:p w14:paraId="019FE74B" w14:textId="77777777" w:rsidR="00101DA0" w:rsidRPr="00F21F37" w:rsidRDefault="00101DA0" w:rsidP="001A1DB8">
      <w:pPr>
        <w:numPr>
          <w:ilvl w:val="0"/>
          <w:numId w:val="22"/>
        </w:numPr>
        <w:jc w:val="both"/>
        <w:rPr>
          <w:b/>
          <w:bCs/>
        </w:rPr>
      </w:pPr>
      <w:r w:rsidRPr="00F21F37">
        <w:rPr>
          <w:b/>
          <w:bCs/>
        </w:rPr>
        <w:t>Podatki o naročniku</w:t>
      </w:r>
    </w:p>
    <w:p w14:paraId="6E78CC6F" w14:textId="77777777" w:rsidR="00101DA0" w:rsidRPr="00F21F37" w:rsidRDefault="00101DA0" w:rsidP="00101DA0">
      <w:pPr>
        <w:jc w:val="both"/>
      </w:pPr>
    </w:p>
    <w:p w14:paraId="2B47B444" w14:textId="77777777" w:rsidR="00101DA0" w:rsidRPr="00F21F37" w:rsidRDefault="00101DA0" w:rsidP="00101DA0">
      <w:pPr>
        <w:jc w:val="both"/>
      </w:pPr>
      <w:r w:rsidRPr="00F21F37">
        <w:t>Občina Radovljica, Gorenjska cesta 19, 4240 Radovljica</w:t>
      </w:r>
    </w:p>
    <w:p w14:paraId="78DB4FF8" w14:textId="77777777" w:rsidR="00101DA0" w:rsidRPr="00F21F37" w:rsidRDefault="00101DA0" w:rsidP="00101DA0">
      <w:pPr>
        <w:jc w:val="both"/>
        <w:rPr>
          <w:b/>
          <w:bCs/>
        </w:rPr>
      </w:pPr>
    </w:p>
    <w:p w14:paraId="1097D0F0" w14:textId="77777777" w:rsidR="003F337F" w:rsidRPr="00F21F37" w:rsidRDefault="0002684E" w:rsidP="001A1DB8">
      <w:pPr>
        <w:numPr>
          <w:ilvl w:val="0"/>
          <w:numId w:val="22"/>
        </w:numPr>
        <w:jc w:val="both"/>
        <w:rPr>
          <w:b/>
          <w:bCs/>
        </w:rPr>
      </w:pPr>
      <w:r w:rsidRPr="00F21F37">
        <w:rPr>
          <w:b/>
        </w:rPr>
        <w:t>Predmet</w:t>
      </w:r>
      <w:r w:rsidR="00741C9E" w:rsidRPr="00F21F37">
        <w:rPr>
          <w:b/>
        </w:rPr>
        <w:t xml:space="preserve"> javnega</w:t>
      </w:r>
      <w:r w:rsidRPr="00F21F37">
        <w:rPr>
          <w:b/>
        </w:rPr>
        <w:t xml:space="preserve"> razpisa</w:t>
      </w:r>
    </w:p>
    <w:p w14:paraId="2B3733C5" w14:textId="77777777" w:rsidR="003F337F" w:rsidRPr="00F21F37" w:rsidRDefault="003F337F" w:rsidP="003F337F">
      <w:pPr>
        <w:jc w:val="both"/>
      </w:pPr>
    </w:p>
    <w:p w14:paraId="7FC9E953" w14:textId="77777777" w:rsidR="00421F80" w:rsidRPr="00F21F37" w:rsidRDefault="003F337F" w:rsidP="004F353D">
      <w:pPr>
        <w:jc w:val="both"/>
        <w:rPr>
          <w:bCs/>
        </w:rPr>
      </w:pPr>
      <w:r w:rsidRPr="00F21F37">
        <w:t>Predmet razpisa je sofinanciranje</w:t>
      </w:r>
      <w:r w:rsidR="003C5680" w:rsidRPr="00F21F37">
        <w:t xml:space="preserve"> </w:t>
      </w:r>
      <w:r w:rsidR="009A36CF" w:rsidRPr="00F21F37">
        <w:t>izvedb</w:t>
      </w:r>
      <w:r w:rsidR="00742C43" w:rsidRPr="00F21F37">
        <w:t>e</w:t>
      </w:r>
      <w:r w:rsidR="00736890" w:rsidRPr="00F21F37">
        <w:t xml:space="preserve"> </w:t>
      </w:r>
      <w:r w:rsidR="002F32C3" w:rsidRPr="00F21F37">
        <w:t>javnih prireditev in drugih javnih dogodkov</w:t>
      </w:r>
      <w:r w:rsidR="00A54EE6" w:rsidRPr="00F21F37">
        <w:t xml:space="preserve"> (v nadaljevanju: prireditve)</w:t>
      </w:r>
      <w:r w:rsidR="002F32C3" w:rsidRPr="00F21F37">
        <w:rPr>
          <w:bCs/>
        </w:rPr>
        <w:t>:</w:t>
      </w:r>
      <w:r w:rsidRPr="00F21F37">
        <w:rPr>
          <w:bCs/>
        </w:rPr>
        <w:t xml:space="preserve"> </w:t>
      </w:r>
    </w:p>
    <w:p w14:paraId="0009106A" w14:textId="41741B74" w:rsidR="00AD26DD" w:rsidRPr="00F21F37" w:rsidRDefault="00421F80" w:rsidP="004F353D">
      <w:pPr>
        <w:pStyle w:val="Telobesedila"/>
        <w:numPr>
          <w:ilvl w:val="0"/>
          <w:numId w:val="12"/>
        </w:numPr>
        <w:rPr>
          <w:szCs w:val="24"/>
        </w:rPr>
      </w:pPr>
      <w:r w:rsidRPr="00F21F37">
        <w:rPr>
          <w:szCs w:val="24"/>
        </w:rPr>
        <w:t xml:space="preserve">ki bodo </w:t>
      </w:r>
      <w:r w:rsidR="003F337F" w:rsidRPr="00F21F37">
        <w:rPr>
          <w:szCs w:val="24"/>
        </w:rPr>
        <w:t xml:space="preserve">v letu </w:t>
      </w:r>
      <w:r w:rsidR="00677C09" w:rsidRPr="00F21F37">
        <w:rPr>
          <w:szCs w:val="24"/>
        </w:rPr>
        <w:t>202</w:t>
      </w:r>
      <w:r w:rsidR="00984485">
        <w:rPr>
          <w:szCs w:val="24"/>
        </w:rPr>
        <w:t>5</w:t>
      </w:r>
      <w:r w:rsidR="00EC0964" w:rsidRPr="00F21F37">
        <w:rPr>
          <w:szCs w:val="24"/>
        </w:rPr>
        <w:t xml:space="preserve"> </w:t>
      </w:r>
      <w:r w:rsidRPr="00F21F37">
        <w:rPr>
          <w:szCs w:val="24"/>
        </w:rPr>
        <w:t>izvedeni</w:t>
      </w:r>
      <w:r w:rsidR="00615672" w:rsidRPr="00F21F37">
        <w:rPr>
          <w:szCs w:val="24"/>
        </w:rPr>
        <w:t xml:space="preserve"> na območju o</w:t>
      </w:r>
      <w:r w:rsidRPr="00F21F37">
        <w:rPr>
          <w:szCs w:val="24"/>
        </w:rPr>
        <w:t>bčine Radovljica</w:t>
      </w:r>
      <w:r w:rsidR="00856810" w:rsidRPr="00F21F37">
        <w:rPr>
          <w:szCs w:val="24"/>
        </w:rPr>
        <w:t xml:space="preserve"> </w:t>
      </w:r>
      <w:r w:rsidR="00D122C8">
        <w:rPr>
          <w:szCs w:val="24"/>
        </w:rPr>
        <w:t>(tudi že izvedene prireditve v letu 202</w:t>
      </w:r>
      <w:r w:rsidR="00984485">
        <w:rPr>
          <w:szCs w:val="24"/>
        </w:rPr>
        <w:t>5</w:t>
      </w:r>
      <w:r w:rsidR="00D122C8">
        <w:rPr>
          <w:szCs w:val="24"/>
        </w:rPr>
        <w:t>)</w:t>
      </w:r>
      <w:r w:rsidR="00C553D7">
        <w:rPr>
          <w:szCs w:val="24"/>
        </w:rPr>
        <w:t xml:space="preserve"> </w:t>
      </w:r>
      <w:r w:rsidR="00856810" w:rsidRPr="00F21F37">
        <w:rPr>
          <w:szCs w:val="24"/>
        </w:rPr>
        <w:t>ali</w:t>
      </w:r>
      <w:r w:rsidRPr="00F21F37">
        <w:rPr>
          <w:szCs w:val="24"/>
        </w:rPr>
        <w:t xml:space="preserve"> </w:t>
      </w:r>
    </w:p>
    <w:p w14:paraId="76C75E56" w14:textId="305ECF82" w:rsidR="00421F80" w:rsidRPr="00F21F37" w:rsidRDefault="00AD26DD" w:rsidP="004F353D">
      <w:pPr>
        <w:pStyle w:val="Telobesedila"/>
        <w:numPr>
          <w:ilvl w:val="0"/>
          <w:numId w:val="12"/>
        </w:numPr>
        <w:rPr>
          <w:szCs w:val="24"/>
        </w:rPr>
      </w:pPr>
      <w:r w:rsidRPr="00F21F37">
        <w:rPr>
          <w:szCs w:val="24"/>
        </w:rPr>
        <w:t xml:space="preserve">ki </w:t>
      </w:r>
      <w:r w:rsidR="00421F80" w:rsidRPr="00F21F37">
        <w:rPr>
          <w:szCs w:val="24"/>
        </w:rPr>
        <w:t>bodo</w:t>
      </w:r>
      <w:r w:rsidRPr="00F21F37">
        <w:rPr>
          <w:szCs w:val="24"/>
        </w:rPr>
        <w:t xml:space="preserve"> v letu </w:t>
      </w:r>
      <w:r w:rsidR="00677C09" w:rsidRPr="00F21F37">
        <w:rPr>
          <w:szCs w:val="24"/>
        </w:rPr>
        <w:t>202</w:t>
      </w:r>
      <w:r w:rsidR="00984485">
        <w:rPr>
          <w:szCs w:val="24"/>
        </w:rPr>
        <w:t>5</w:t>
      </w:r>
      <w:r w:rsidRPr="00F21F37">
        <w:rPr>
          <w:szCs w:val="24"/>
        </w:rPr>
        <w:t xml:space="preserve"> izvedeni izven območja občine in bodo</w:t>
      </w:r>
      <w:r w:rsidR="00421F80" w:rsidRPr="00F21F37">
        <w:rPr>
          <w:szCs w:val="24"/>
        </w:rPr>
        <w:t xml:space="preserve"> prispevali k </w:t>
      </w:r>
      <w:r w:rsidR="003F337F" w:rsidRPr="00F21F37">
        <w:rPr>
          <w:szCs w:val="24"/>
        </w:rPr>
        <w:t>ugledu</w:t>
      </w:r>
      <w:r w:rsidRPr="00F21F37">
        <w:rPr>
          <w:szCs w:val="24"/>
        </w:rPr>
        <w:t xml:space="preserve"> </w:t>
      </w:r>
      <w:r w:rsidR="00FC5E7D" w:rsidRPr="00F21F37">
        <w:rPr>
          <w:szCs w:val="24"/>
        </w:rPr>
        <w:t xml:space="preserve">občine </w:t>
      </w:r>
      <w:r w:rsidRPr="00F21F37">
        <w:rPr>
          <w:szCs w:val="24"/>
        </w:rPr>
        <w:t xml:space="preserve">ali bodo v skladu z drugimi interesi </w:t>
      </w:r>
      <w:r w:rsidR="00922926" w:rsidRPr="00F21F37">
        <w:rPr>
          <w:szCs w:val="24"/>
        </w:rPr>
        <w:t>O</w:t>
      </w:r>
      <w:r w:rsidR="00421F80" w:rsidRPr="00F21F37">
        <w:rPr>
          <w:szCs w:val="24"/>
        </w:rPr>
        <w:t>bčine Radovljica,</w:t>
      </w:r>
    </w:p>
    <w:p w14:paraId="597B1369" w14:textId="77777777" w:rsidR="00615672" w:rsidRPr="00F21F37" w:rsidRDefault="00615672" w:rsidP="004F353D">
      <w:pPr>
        <w:pStyle w:val="Telobesedila"/>
        <w:numPr>
          <w:ilvl w:val="0"/>
          <w:numId w:val="12"/>
        </w:numPr>
        <w:rPr>
          <w:szCs w:val="24"/>
        </w:rPr>
      </w:pPr>
      <w:r w:rsidRPr="00F21F37">
        <w:rPr>
          <w:szCs w:val="24"/>
        </w:rPr>
        <w:t>ki so namenjeni občanom občine Radovljica ali jih vključujejo</w:t>
      </w:r>
      <w:r w:rsidR="00530905" w:rsidRPr="00F21F37">
        <w:rPr>
          <w:szCs w:val="24"/>
        </w:rPr>
        <w:t xml:space="preserve"> </w:t>
      </w:r>
      <w:r w:rsidR="009A36CF" w:rsidRPr="00F21F37">
        <w:rPr>
          <w:szCs w:val="24"/>
        </w:rPr>
        <w:t>in</w:t>
      </w:r>
      <w:r w:rsidR="00530905" w:rsidRPr="00F21F37">
        <w:rPr>
          <w:szCs w:val="24"/>
        </w:rPr>
        <w:t xml:space="preserve"> prispevajo k promociji občine Radovljica</w:t>
      </w:r>
      <w:r w:rsidR="00736890" w:rsidRPr="00F21F37">
        <w:rPr>
          <w:szCs w:val="24"/>
        </w:rPr>
        <w:t>,</w:t>
      </w:r>
    </w:p>
    <w:p w14:paraId="61A488AC" w14:textId="77777777" w:rsidR="00421F80" w:rsidRPr="00F21F37" w:rsidRDefault="00421F80" w:rsidP="004F353D">
      <w:pPr>
        <w:pStyle w:val="Telobesedila"/>
        <w:numPr>
          <w:ilvl w:val="0"/>
          <w:numId w:val="12"/>
        </w:numPr>
        <w:rPr>
          <w:szCs w:val="24"/>
        </w:rPr>
      </w:pPr>
      <w:r w:rsidRPr="00F21F37">
        <w:rPr>
          <w:szCs w:val="24"/>
        </w:rPr>
        <w:t>ki so neprofitnega značaja.</w:t>
      </w:r>
    </w:p>
    <w:p w14:paraId="001C0D0C" w14:textId="77777777" w:rsidR="003C5680" w:rsidRPr="00F21F37" w:rsidRDefault="003C5680" w:rsidP="004F353D">
      <w:pPr>
        <w:pStyle w:val="Telobesedila"/>
        <w:rPr>
          <w:szCs w:val="24"/>
        </w:rPr>
      </w:pPr>
    </w:p>
    <w:p w14:paraId="4F2D41AD" w14:textId="77777777" w:rsidR="00421F80" w:rsidRPr="00F21F37" w:rsidRDefault="0002684E" w:rsidP="001A1DB8">
      <w:pPr>
        <w:pStyle w:val="Telobesedila"/>
        <w:numPr>
          <w:ilvl w:val="0"/>
          <w:numId w:val="22"/>
        </w:numPr>
        <w:tabs>
          <w:tab w:val="left" w:pos="180"/>
          <w:tab w:val="left" w:pos="360"/>
        </w:tabs>
        <w:rPr>
          <w:b/>
          <w:szCs w:val="24"/>
        </w:rPr>
      </w:pPr>
      <w:r w:rsidRPr="00F21F37">
        <w:rPr>
          <w:b/>
          <w:szCs w:val="24"/>
        </w:rPr>
        <w:t xml:space="preserve">Pogoji, ki jih morajo izpolnjevati </w:t>
      </w:r>
      <w:r w:rsidR="009A36CF" w:rsidRPr="00F21F37">
        <w:rPr>
          <w:b/>
          <w:szCs w:val="24"/>
        </w:rPr>
        <w:t>prijavitelji</w:t>
      </w:r>
    </w:p>
    <w:p w14:paraId="163D6C28" w14:textId="77777777" w:rsidR="00421F80" w:rsidRPr="00F21F37" w:rsidRDefault="00421F80" w:rsidP="00421F80">
      <w:pPr>
        <w:pStyle w:val="Telobesedila"/>
        <w:tabs>
          <w:tab w:val="left" w:pos="180"/>
          <w:tab w:val="left" w:pos="360"/>
        </w:tabs>
        <w:rPr>
          <w:szCs w:val="24"/>
        </w:rPr>
      </w:pPr>
    </w:p>
    <w:p w14:paraId="4D6B0862" w14:textId="52E9F1CE" w:rsidR="00530905" w:rsidRPr="00F21F37" w:rsidRDefault="00421F80" w:rsidP="00FB5CA6">
      <w:pPr>
        <w:jc w:val="both"/>
      </w:pPr>
      <w:r w:rsidRPr="00F21F37">
        <w:t xml:space="preserve">Na razpis lahko </w:t>
      </w:r>
      <w:r w:rsidR="004F353D" w:rsidRPr="00F21F37">
        <w:t>kandidirajo</w:t>
      </w:r>
      <w:r w:rsidRPr="00F21F37">
        <w:t xml:space="preserve"> </w:t>
      </w:r>
      <w:r w:rsidR="009A36CF" w:rsidRPr="00F21F37">
        <w:t>društva</w:t>
      </w:r>
      <w:r w:rsidR="00030439" w:rsidRPr="00F21F37">
        <w:t>,</w:t>
      </w:r>
      <w:r w:rsidR="00A940C8">
        <w:t xml:space="preserve"> zasebni</w:t>
      </w:r>
      <w:r w:rsidR="00657402" w:rsidRPr="00F21F37">
        <w:t xml:space="preserve"> </w:t>
      </w:r>
      <w:r w:rsidR="00030439" w:rsidRPr="00F21F37">
        <w:rPr>
          <w:shd w:val="clear" w:color="auto" w:fill="FFFFFF"/>
        </w:rPr>
        <w:t>zavodi,</w:t>
      </w:r>
      <w:r w:rsidR="00936B2B" w:rsidRPr="00F21F37">
        <w:rPr>
          <w:shd w:val="clear" w:color="auto" w:fill="FFFFFF"/>
        </w:rPr>
        <w:t xml:space="preserve"> ustanove,</w:t>
      </w:r>
      <w:r w:rsidR="00030439" w:rsidRPr="00F21F37">
        <w:rPr>
          <w:shd w:val="clear" w:color="auto" w:fill="FFFFFF"/>
        </w:rPr>
        <w:t xml:space="preserve"> fundacije in zbornice, k</w:t>
      </w:r>
      <w:r w:rsidR="00936B2B" w:rsidRPr="00F21F37">
        <w:rPr>
          <w:shd w:val="clear" w:color="auto" w:fill="FFFFFF"/>
        </w:rPr>
        <w:t>aterih osnovni name</w:t>
      </w:r>
      <w:r w:rsidR="00FB5CA6" w:rsidRPr="00F21F37">
        <w:rPr>
          <w:shd w:val="clear" w:color="auto" w:fill="FFFFFF"/>
        </w:rPr>
        <w:t>n</w:t>
      </w:r>
      <w:r w:rsidR="00936B2B" w:rsidRPr="00F21F37">
        <w:rPr>
          <w:shd w:val="clear" w:color="auto" w:fill="FFFFFF"/>
        </w:rPr>
        <w:t xml:space="preserve"> je </w:t>
      </w:r>
      <w:r w:rsidR="00030439" w:rsidRPr="00F21F37">
        <w:rPr>
          <w:shd w:val="clear" w:color="auto" w:fill="FFFFFF"/>
        </w:rPr>
        <w:t>opravljanj</w:t>
      </w:r>
      <w:r w:rsidR="00936B2B" w:rsidRPr="00F21F37">
        <w:rPr>
          <w:shd w:val="clear" w:color="auto" w:fill="FFFFFF"/>
        </w:rPr>
        <w:t>e</w:t>
      </w:r>
      <w:r w:rsidR="00030439" w:rsidRPr="00F21F37">
        <w:rPr>
          <w:shd w:val="clear" w:color="auto" w:fill="FFFFFF"/>
        </w:rPr>
        <w:t xml:space="preserve"> nepridobitne dejavnosti</w:t>
      </w:r>
      <w:r w:rsidR="00657402" w:rsidRPr="00F21F37">
        <w:t>,</w:t>
      </w:r>
      <w:r w:rsidR="00530905" w:rsidRPr="00F21F37">
        <w:t xml:space="preserve"> </w:t>
      </w:r>
      <w:r w:rsidR="00FB5CA6" w:rsidRPr="00F21F37">
        <w:t xml:space="preserve">ter </w:t>
      </w:r>
      <w:r w:rsidR="00530905" w:rsidRPr="00F21F37">
        <w:t>posamezniki</w:t>
      </w:r>
      <w:r w:rsidR="00FA3DAD" w:rsidRPr="00F21F37">
        <w:t xml:space="preserve"> (v nadaljevanju: prijavitelji)</w:t>
      </w:r>
      <w:r w:rsidR="00530905" w:rsidRPr="00F21F37">
        <w:t>:</w:t>
      </w:r>
    </w:p>
    <w:p w14:paraId="1E2D66E1" w14:textId="77777777" w:rsidR="00615672" w:rsidRPr="00F21F37" w:rsidRDefault="00615672" w:rsidP="00245EB6">
      <w:pPr>
        <w:numPr>
          <w:ilvl w:val="0"/>
          <w:numId w:val="12"/>
        </w:numPr>
        <w:jc w:val="both"/>
      </w:pPr>
      <w:r w:rsidRPr="00F21F37">
        <w:t xml:space="preserve">ki imajo sedež </w:t>
      </w:r>
      <w:r w:rsidR="00530905" w:rsidRPr="00F21F37">
        <w:t xml:space="preserve">ali stalno </w:t>
      </w:r>
      <w:r w:rsidR="00742C43" w:rsidRPr="00F21F37">
        <w:t>pre</w:t>
      </w:r>
      <w:r w:rsidR="00530905" w:rsidRPr="00F21F37">
        <w:t xml:space="preserve">bivališče </w:t>
      </w:r>
      <w:r w:rsidRPr="00F21F37">
        <w:t>na območju občine Radovljica</w:t>
      </w:r>
      <w:r w:rsidR="00530905" w:rsidRPr="00F21F37">
        <w:t>;</w:t>
      </w:r>
    </w:p>
    <w:p w14:paraId="4ED07FF5" w14:textId="55143532" w:rsidR="00DA34C2" w:rsidRPr="00F21F37" w:rsidRDefault="00DA34C2" w:rsidP="00245EB6">
      <w:pPr>
        <w:numPr>
          <w:ilvl w:val="0"/>
          <w:numId w:val="12"/>
        </w:numPr>
        <w:jc w:val="both"/>
      </w:pPr>
      <w:r w:rsidRPr="00F21F37">
        <w:t xml:space="preserve">ki prijavljajo </w:t>
      </w:r>
      <w:r w:rsidR="009A36CF" w:rsidRPr="00F21F37">
        <w:t>prireditev</w:t>
      </w:r>
      <w:r w:rsidRPr="00F21F37">
        <w:t>, ki</w:t>
      </w:r>
      <w:r w:rsidR="00940CE3" w:rsidRPr="00F21F37">
        <w:t xml:space="preserve"> </w:t>
      </w:r>
      <w:r w:rsidR="009A36CF" w:rsidRPr="00F21F37">
        <w:t xml:space="preserve">v letu </w:t>
      </w:r>
      <w:r w:rsidR="00677C09" w:rsidRPr="00F21F37">
        <w:t>202</w:t>
      </w:r>
      <w:r w:rsidR="003A0E53">
        <w:t>5</w:t>
      </w:r>
      <w:r w:rsidR="009A36CF" w:rsidRPr="00F21F37">
        <w:t xml:space="preserve"> </w:t>
      </w:r>
      <w:r w:rsidRPr="00F21F37">
        <w:t>ni sofinanciran</w:t>
      </w:r>
      <w:r w:rsidR="003D7D58" w:rsidRPr="00F21F37">
        <w:t xml:space="preserve">a </w:t>
      </w:r>
      <w:r w:rsidR="009A36CF" w:rsidRPr="00F21F37">
        <w:t xml:space="preserve">na drugih razpisih </w:t>
      </w:r>
      <w:r w:rsidRPr="00F21F37">
        <w:t>Občine Radovljica;</w:t>
      </w:r>
    </w:p>
    <w:p w14:paraId="2FC9B904" w14:textId="7ACF75D3" w:rsidR="005E2328" w:rsidRPr="00F21F37" w:rsidRDefault="00DA34C2" w:rsidP="00245EB6">
      <w:pPr>
        <w:numPr>
          <w:ilvl w:val="0"/>
          <w:numId w:val="12"/>
        </w:numPr>
        <w:tabs>
          <w:tab w:val="clear" w:pos="720"/>
        </w:tabs>
        <w:jc w:val="both"/>
      </w:pPr>
      <w:r w:rsidRPr="00F21F37">
        <w:t xml:space="preserve">ki </w:t>
      </w:r>
      <w:r w:rsidR="00421F80" w:rsidRPr="00F21F37">
        <w:t xml:space="preserve">so v primeru, da so bili pogodbena stranka Občine </w:t>
      </w:r>
      <w:r w:rsidR="00530905" w:rsidRPr="00F21F37">
        <w:t>Radovljica</w:t>
      </w:r>
      <w:r w:rsidR="00421F80" w:rsidRPr="00F21F37">
        <w:t xml:space="preserve"> v </w:t>
      </w:r>
      <w:r w:rsidR="004F353D" w:rsidRPr="00F21F37">
        <w:t xml:space="preserve">zadnjih štirih </w:t>
      </w:r>
      <w:r w:rsidR="00421F80" w:rsidRPr="00F21F37">
        <w:t>let</w:t>
      </w:r>
      <w:r w:rsidR="004F353D" w:rsidRPr="00F21F37">
        <w:t>ih</w:t>
      </w:r>
      <w:r w:rsidR="002E20F2" w:rsidRPr="00F21F37">
        <w:t xml:space="preserve"> (</w:t>
      </w:r>
      <w:r w:rsidR="00677C09" w:rsidRPr="00F21F37">
        <w:t>20</w:t>
      </w:r>
      <w:r w:rsidR="009F0404">
        <w:t>2</w:t>
      </w:r>
      <w:r w:rsidR="00677C09" w:rsidRPr="00F21F37">
        <w:t>1</w:t>
      </w:r>
      <w:r w:rsidR="00DD309C" w:rsidRPr="00F21F37">
        <w:t>, 202</w:t>
      </w:r>
      <w:r w:rsidR="009F0404">
        <w:t>2</w:t>
      </w:r>
      <w:r w:rsidR="007A2163" w:rsidRPr="00F21F37">
        <w:t>, 202</w:t>
      </w:r>
      <w:r w:rsidR="009F0404">
        <w:t>3</w:t>
      </w:r>
      <w:r w:rsidR="003A0E53">
        <w:t xml:space="preserve"> in 2024</w:t>
      </w:r>
      <w:r w:rsidR="00421F80" w:rsidRPr="00F21F37">
        <w:t xml:space="preserve">), izpolnili vse svoje obveznosti do Občine </w:t>
      </w:r>
      <w:r w:rsidR="00530905" w:rsidRPr="00F21F37">
        <w:t>Radovljica</w:t>
      </w:r>
      <w:r w:rsidR="0097012F" w:rsidRPr="00F21F37">
        <w:t xml:space="preserve"> oziroma nimajo drugih neporavnanih obveznosti do Občine Radovljica</w:t>
      </w:r>
      <w:r w:rsidR="005E2328" w:rsidRPr="00F21F37">
        <w:t>.</w:t>
      </w:r>
    </w:p>
    <w:p w14:paraId="68CB8E37" w14:textId="77777777" w:rsidR="005E2328" w:rsidRPr="00F21F37" w:rsidRDefault="005E2328" w:rsidP="005E2328">
      <w:pPr>
        <w:ind w:left="360"/>
        <w:jc w:val="both"/>
      </w:pPr>
    </w:p>
    <w:p w14:paraId="641BC3EC" w14:textId="64E39D56" w:rsidR="00A41A9D" w:rsidRPr="00054498" w:rsidRDefault="00A41A9D" w:rsidP="00FC5E7D">
      <w:pPr>
        <w:jc w:val="both"/>
      </w:pPr>
      <w:r w:rsidRPr="00F21F37">
        <w:t>P</w:t>
      </w:r>
      <w:r w:rsidR="009135EA" w:rsidRPr="00F21F37">
        <w:t xml:space="preserve">osamezniki, </w:t>
      </w:r>
      <w:r w:rsidRPr="00F21F37">
        <w:t xml:space="preserve">ki kandidirajo, </w:t>
      </w:r>
      <w:r w:rsidR="009135EA" w:rsidRPr="00F21F37">
        <w:t>morajo</w:t>
      </w:r>
      <w:r w:rsidRPr="00F21F37">
        <w:t xml:space="preserve"> izkazati </w:t>
      </w:r>
      <w:r w:rsidR="007212BA" w:rsidRPr="00F21F37">
        <w:t>programsko po</w:t>
      </w:r>
      <w:r w:rsidRPr="00F21F37">
        <w:t xml:space="preserve">dporo </w:t>
      </w:r>
      <w:r w:rsidR="001805F0" w:rsidRPr="00F21F37">
        <w:t xml:space="preserve">s pisno izjavo </w:t>
      </w:r>
      <w:r w:rsidR="009F0404" w:rsidRPr="00F21F37">
        <w:t>društva,</w:t>
      </w:r>
      <w:r w:rsidR="00A940C8">
        <w:t xml:space="preserve"> zasebnega</w:t>
      </w:r>
      <w:r w:rsidR="009F0404" w:rsidRPr="00F21F37">
        <w:t xml:space="preserve"> </w:t>
      </w:r>
      <w:r w:rsidR="009F0404" w:rsidRPr="00F21F37">
        <w:rPr>
          <w:shd w:val="clear" w:color="auto" w:fill="FFFFFF"/>
        </w:rPr>
        <w:t>zavod</w:t>
      </w:r>
      <w:r w:rsidR="009F0404">
        <w:rPr>
          <w:shd w:val="clear" w:color="auto" w:fill="FFFFFF"/>
        </w:rPr>
        <w:t>a</w:t>
      </w:r>
      <w:r w:rsidR="009F0404" w:rsidRPr="00F21F37">
        <w:rPr>
          <w:shd w:val="clear" w:color="auto" w:fill="FFFFFF"/>
        </w:rPr>
        <w:t xml:space="preserve">, ustanove, fundacije </w:t>
      </w:r>
      <w:r w:rsidR="009F0404">
        <w:rPr>
          <w:shd w:val="clear" w:color="auto" w:fill="FFFFFF"/>
        </w:rPr>
        <w:t>ali</w:t>
      </w:r>
      <w:r w:rsidR="009F0404" w:rsidRPr="00F21F37">
        <w:rPr>
          <w:shd w:val="clear" w:color="auto" w:fill="FFFFFF"/>
        </w:rPr>
        <w:t xml:space="preserve"> zbornice</w:t>
      </w:r>
      <w:r w:rsidR="007212BA" w:rsidRPr="00054498">
        <w:t>, ki (so)deluje na področju vsebine prijavljene</w:t>
      </w:r>
      <w:r w:rsidR="00A54EE6" w:rsidRPr="00054498">
        <w:t xml:space="preserve"> </w:t>
      </w:r>
      <w:r w:rsidR="007212BA" w:rsidRPr="00054498">
        <w:t xml:space="preserve">prireditve in na območju, zajetem s tem razpisom. </w:t>
      </w:r>
    </w:p>
    <w:p w14:paraId="18381CD0" w14:textId="77777777" w:rsidR="003C5680" w:rsidRPr="00054498" w:rsidRDefault="003C5680" w:rsidP="003C5680"/>
    <w:p w14:paraId="3BB61681" w14:textId="77777777" w:rsidR="00877053" w:rsidRPr="00054498" w:rsidRDefault="00DD309C" w:rsidP="00877053">
      <w:pPr>
        <w:numPr>
          <w:ilvl w:val="0"/>
          <w:numId w:val="22"/>
        </w:numPr>
        <w:jc w:val="both"/>
        <w:rPr>
          <w:rStyle w:val="apple-style-span"/>
          <w:b/>
          <w:shd w:val="clear" w:color="auto" w:fill="FFFFFF"/>
        </w:rPr>
      </w:pPr>
      <w:r w:rsidRPr="00054498">
        <w:rPr>
          <w:rStyle w:val="apple-style-span"/>
          <w:b/>
          <w:shd w:val="clear" w:color="auto" w:fill="FFFFFF"/>
        </w:rPr>
        <w:br w:type="page"/>
      </w:r>
      <w:r w:rsidR="00877053" w:rsidRPr="00054498">
        <w:rPr>
          <w:rStyle w:val="apple-style-span"/>
          <w:b/>
          <w:shd w:val="clear" w:color="auto" w:fill="FFFFFF"/>
        </w:rPr>
        <w:lastRenderedPageBreak/>
        <w:t>Posebni pogoji za sofinanciranje</w:t>
      </w:r>
    </w:p>
    <w:p w14:paraId="538A1C84" w14:textId="77777777" w:rsidR="00877053" w:rsidRPr="00054498" w:rsidRDefault="00877053" w:rsidP="00877053">
      <w:pPr>
        <w:jc w:val="both"/>
      </w:pPr>
    </w:p>
    <w:p w14:paraId="7474E2FE" w14:textId="77777777" w:rsidR="00877053" w:rsidRPr="00054498" w:rsidRDefault="00877053" w:rsidP="00877053">
      <w:pPr>
        <w:pStyle w:val="Telobesedila"/>
        <w:rPr>
          <w:szCs w:val="24"/>
        </w:rPr>
      </w:pPr>
      <w:r w:rsidRPr="00054498">
        <w:rPr>
          <w:szCs w:val="24"/>
        </w:rPr>
        <w:t>Posamezni prijavitelj lahko za sofinanciranje prijavi največ dve prireditvi.</w:t>
      </w:r>
    </w:p>
    <w:p w14:paraId="433531D2" w14:textId="77777777" w:rsidR="00877053" w:rsidRPr="00054498" w:rsidRDefault="00877053" w:rsidP="00877053">
      <w:pPr>
        <w:jc w:val="both"/>
      </w:pPr>
    </w:p>
    <w:p w14:paraId="1B717DBF" w14:textId="53FC8FDC" w:rsidR="00877053" w:rsidRPr="00054498" w:rsidRDefault="00877053" w:rsidP="00877053">
      <w:pPr>
        <w:jc w:val="both"/>
      </w:pPr>
      <w:r w:rsidRPr="00054498">
        <w:t xml:space="preserve">Predmet sofinanciranja bodo samo prireditve, ki bodo </w:t>
      </w:r>
      <w:r w:rsidR="003A0E53">
        <w:t xml:space="preserve">v </w:t>
      </w:r>
      <w:r w:rsidRPr="00054498">
        <w:t xml:space="preserve">izvedene v letu </w:t>
      </w:r>
      <w:r w:rsidR="00DD309C" w:rsidRPr="00054498">
        <w:t>20</w:t>
      </w:r>
      <w:r w:rsidR="007A2163" w:rsidRPr="00054498">
        <w:t>2</w:t>
      </w:r>
      <w:r w:rsidR="003A0E53">
        <w:t>5</w:t>
      </w:r>
      <w:r w:rsidRPr="00054498">
        <w:t xml:space="preserve">. </w:t>
      </w:r>
    </w:p>
    <w:p w14:paraId="6BF1D4A9" w14:textId="77777777" w:rsidR="00877053" w:rsidRPr="00054498" w:rsidRDefault="00877053" w:rsidP="003C5680"/>
    <w:p w14:paraId="37785427" w14:textId="77777777" w:rsidR="00877053" w:rsidRPr="00054498" w:rsidRDefault="00986A90" w:rsidP="00986A90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b/>
        </w:rPr>
      </w:pPr>
      <w:r w:rsidRPr="00054498">
        <w:rPr>
          <w:b/>
        </w:rPr>
        <w:t xml:space="preserve">Merila za ocenjevanje in vrednotenje </w:t>
      </w:r>
      <w:r w:rsidR="00877053" w:rsidRPr="00054498">
        <w:rPr>
          <w:b/>
        </w:rPr>
        <w:t>vlog</w:t>
      </w:r>
    </w:p>
    <w:p w14:paraId="1E412048" w14:textId="77777777" w:rsidR="00986A90" w:rsidRPr="00054498" w:rsidRDefault="00986A90" w:rsidP="00986A90">
      <w:pPr>
        <w:rPr>
          <w:b/>
        </w:rPr>
      </w:pPr>
    </w:p>
    <w:p w14:paraId="438021E7" w14:textId="77777777" w:rsidR="00877053" w:rsidRPr="00054498" w:rsidRDefault="009A7843" w:rsidP="00877053">
      <w:pPr>
        <w:jc w:val="both"/>
      </w:pPr>
      <w:r w:rsidRPr="00054498">
        <w:t>Ocenjevanje in vrednotenje vlog bo izv</w:t>
      </w:r>
      <w:r w:rsidR="00742C43" w:rsidRPr="00054498">
        <w:t>edeno v skladu z naslednjimi mer</w:t>
      </w:r>
      <w:r w:rsidRPr="00054498">
        <w:t xml:space="preserve">ili: </w:t>
      </w:r>
    </w:p>
    <w:p w14:paraId="25A17A27" w14:textId="77777777" w:rsidR="00877053" w:rsidRPr="00054498" w:rsidRDefault="00877053" w:rsidP="00877053">
      <w:pPr>
        <w:ind w:left="180"/>
      </w:pPr>
      <w:r w:rsidRPr="00054498">
        <w:t xml:space="preserve">1. usklajenost s predmetom razpisa, </w:t>
      </w:r>
    </w:p>
    <w:p w14:paraId="3ED7FED6" w14:textId="77777777" w:rsidR="00877053" w:rsidRPr="00054498" w:rsidRDefault="00877053" w:rsidP="00877053">
      <w:pPr>
        <w:ind w:left="180"/>
        <w:jc w:val="both"/>
      </w:pPr>
      <w:r w:rsidRPr="00054498">
        <w:t>2. reference prijavitelja,</w:t>
      </w:r>
    </w:p>
    <w:p w14:paraId="7F583B51" w14:textId="77777777" w:rsidR="00877053" w:rsidRPr="00054498" w:rsidRDefault="00877053" w:rsidP="00877053">
      <w:pPr>
        <w:ind w:left="180"/>
        <w:jc w:val="both"/>
      </w:pPr>
      <w:r w:rsidRPr="00054498">
        <w:t>3. predvideno število obiskovalcev oziroma udeležencev,</w:t>
      </w:r>
    </w:p>
    <w:p w14:paraId="76E8A1FC" w14:textId="77777777" w:rsidR="00877053" w:rsidRPr="00054498" w:rsidRDefault="00877053" w:rsidP="00877053">
      <w:pPr>
        <w:ind w:left="180"/>
        <w:jc w:val="both"/>
      </w:pPr>
      <w:r w:rsidRPr="00054498">
        <w:t>4. utemeljitev pomembnosti za občino,</w:t>
      </w:r>
    </w:p>
    <w:p w14:paraId="559B41A6" w14:textId="77777777" w:rsidR="00877053" w:rsidRPr="00054498" w:rsidRDefault="00877053" w:rsidP="00877053">
      <w:pPr>
        <w:ind w:left="180"/>
        <w:jc w:val="both"/>
      </w:pPr>
      <w:r w:rsidRPr="00054498">
        <w:t>5. sodelovanje z drugimi partnerji oziroma organizacijami,</w:t>
      </w:r>
    </w:p>
    <w:p w14:paraId="403255F2" w14:textId="77777777" w:rsidR="00877053" w:rsidRPr="00054498" w:rsidRDefault="00877053" w:rsidP="00877053">
      <w:pPr>
        <w:ind w:left="180"/>
        <w:jc w:val="both"/>
      </w:pPr>
      <w:r w:rsidRPr="00054498">
        <w:t>6. vključenost prostovoljnega dela,</w:t>
      </w:r>
    </w:p>
    <w:p w14:paraId="6617FA2E" w14:textId="77777777" w:rsidR="00877053" w:rsidRPr="00054498" w:rsidRDefault="00877053" w:rsidP="00877053">
      <w:pPr>
        <w:ind w:left="180"/>
        <w:jc w:val="both"/>
      </w:pPr>
      <w:r w:rsidRPr="00054498">
        <w:t>7. delež zaprošenih sredstev in pridobljenih drugih virov glede na celotne stroške izvedb</w:t>
      </w:r>
      <w:r w:rsidR="003A1759" w:rsidRPr="00054498">
        <w:t>e</w:t>
      </w:r>
      <w:r w:rsidRPr="00054498">
        <w:t xml:space="preserve"> prireditve.</w:t>
      </w:r>
    </w:p>
    <w:p w14:paraId="40E5ABAD" w14:textId="77777777" w:rsidR="00877053" w:rsidRPr="00054498" w:rsidRDefault="00877053" w:rsidP="00877053">
      <w:pPr>
        <w:pStyle w:val="Brezrazmikov"/>
        <w:rPr>
          <w:rFonts w:ascii="Times New Roman" w:hAnsi="Times New Roman"/>
          <w:b/>
          <w:sz w:val="24"/>
          <w:szCs w:val="24"/>
        </w:rPr>
      </w:pPr>
    </w:p>
    <w:p w14:paraId="45F7D414" w14:textId="77777777" w:rsidR="00877053" w:rsidRPr="00054498" w:rsidRDefault="009A7843" w:rsidP="00877053">
      <w:pPr>
        <w:pStyle w:val="Brezrazmikov"/>
        <w:rPr>
          <w:rFonts w:ascii="Times New Roman" w:hAnsi="Times New Roman"/>
          <w:sz w:val="24"/>
          <w:szCs w:val="24"/>
        </w:rPr>
      </w:pPr>
      <w:r w:rsidRPr="00054498">
        <w:rPr>
          <w:rFonts w:ascii="Times New Roman" w:hAnsi="Times New Roman"/>
          <w:sz w:val="24"/>
          <w:szCs w:val="24"/>
        </w:rPr>
        <w:t xml:space="preserve">Merila so ovrednotena s točkami. </w:t>
      </w:r>
      <w:r w:rsidR="00877053" w:rsidRPr="00054498">
        <w:rPr>
          <w:rFonts w:ascii="Times New Roman" w:hAnsi="Times New Roman"/>
          <w:sz w:val="24"/>
          <w:szCs w:val="24"/>
        </w:rPr>
        <w:t xml:space="preserve">Način uporabe meril je priložen </w:t>
      </w:r>
      <w:r w:rsidR="00742C43" w:rsidRPr="00054498">
        <w:rPr>
          <w:rFonts w:ascii="Times New Roman" w:hAnsi="Times New Roman"/>
          <w:sz w:val="24"/>
          <w:szCs w:val="24"/>
        </w:rPr>
        <w:t xml:space="preserve">objavi </w:t>
      </w:r>
      <w:r w:rsidR="00877053" w:rsidRPr="00054498">
        <w:rPr>
          <w:rFonts w:ascii="Times New Roman" w:hAnsi="Times New Roman"/>
          <w:sz w:val="24"/>
          <w:szCs w:val="24"/>
        </w:rPr>
        <w:t>javne</w:t>
      </w:r>
      <w:r w:rsidR="00742C43" w:rsidRPr="00054498">
        <w:rPr>
          <w:rFonts w:ascii="Times New Roman" w:hAnsi="Times New Roman"/>
          <w:sz w:val="24"/>
          <w:szCs w:val="24"/>
        </w:rPr>
        <w:t>ga</w:t>
      </w:r>
      <w:r w:rsidR="00877053" w:rsidRPr="00054498">
        <w:rPr>
          <w:rFonts w:ascii="Times New Roman" w:hAnsi="Times New Roman"/>
          <w:sz w:val="24"/>
          <w:szCs w:val="24"/>
        </w:rPr>
        <w:t xml:space="preserve"> razpisa.</w:t>
      </w:r>
    </w:p>
    <w:p w14:paraId="4F8FE100" w14:textId="77777777" w:rsidR="00877053" w:rsidRPr="00054498" w:rsidRDefault="00877053" w:rsidP="00877053">
      <w:pPr>
        <w:jc w:val="both"/>
      </w:pPr>
    </w:p>
    <w:p w14:paraId="5DB79FC1" w14:textId="310A9FBB" w:rsidR="00877053" w:rsidRPr="00054498" w:rsidRDefault="00877053" w:rsidP="00877053">
      <w:pPr>
        <w:jc w:val="both"/>
      </w:pPr>
      <w:r w:rsidRPr="00054498">
        <w:t>Prijavitelj lahko prejme do 50</w:t>
      </w:r>
      <w:r w:rsidR="007A2163" w:rsidRPr="00054498">
        <w:t xml:space="preserve"> </w:t>
      </w:r>
      <w:r w:rsidRPr="00054498">
        <w:t>% vrednosti ocenjenih celotnih stroškov izvedb</w:t>
      </w:r>
      <w:r w:rsidR="003A0E53">
        <w:t>e</w:t>
      </w:r>
      <w:r w:rsidRPr="00054498">
        <w:t xml:space="preserve"> prireditve, vendar ne več kot 1.500 evrov.</w:t>
      </w:r>
    </w:p>
    <w:p w14:paraId="68789863" w14:textId="77777777" w:rsidR="00986A90" w:rsidRPr="00054498" w:rsidRDefault="00986A90" w:rsidP="00986A90">
      <w:pPr>
        <w:rPr>
          <w:b/>
        </w:rPr>
      </w:pPr>
    </w:p>
    <w:p w14:paraId="757AEFAB" w14:textId="77777777" w:rsidR="00A92712" w:rsidRPr="00054498" w:rsidRDefault="00A92712" w:rsidP="00A92712">
      <w:pPr>
        <w:widowControl w:val="0"/>
        <w:numPr>
          <w:ilvl w:val="0"/>
          <w:numId w:val="22"/>
        </w:numPr>
        <w:tabs>
          <w:tab w:val="left" w:pos="8788"/>
        </w:tabs>
        <w:ind w:right="-32"/>
        <w:rPr>
          <w:b/>
          <w:bCs/>
          <w:snapToGrid w:val="0"/>
        </w:rPr>
      </w:pPr>
      <w:r w:rsidRPr="00054498">
        <w:rPr>
          <w:b/>
          <w:bCs/>
          <w:snapToGrid w:val="0"/>
        </w:rPr>
        <w:t xml:space="preserve">Okvirna višina razpisanih sredstev </w:t>
      </w:r>
    </w:p>
    <w:p w14:paraId="08496DEF" w14:textId="77777777" w:rsidR="00A92712" w:rsidRPr="00054498" w:rsidRDefault="00A92712" w:rsidP="00A92712">
      <w:pPr>
        <w:pStyle w:val="Telobesedila"/>
        <w:rPr>
          <w:szCs w:val="24"/>
        </w:rPr>
      </w:pPr>
    </w:p>
    <w:p w14:paraId="040B1237" w14:textId="2B1E5579" w:rsidR="00A92712" w:rsidRPr="00644614" w:rsidRDefault="00A92712" w:rsidP="00A92712">
      <w:pPr>
        <w:jc w:val="both"/>
        <w:rPr>
          <w:strike/>
        </w:rPr>
      </w:pPr>
      <w:r w:rsidRPr="00054498">
        <w:t>Okvirn</w:t>
      </w:r>
      <w:r w:rsidR="00FB5CA6" w:rsidRPr="00054498">
        <w:t>a</w:t>
      </w:r>
      <w:r w:rsidRPr="00054498">
        <w:t xml:space="preserve"> višina razpisanih sredstev znaša 11.000 evrov. Sredstva so </w:t>
      </w:r>
      <w:r w:rsidR="007A2163" w:rsidRPr="00054498">
        <w:t>v proračunu</w:t>
      </w:r>
      <w:r w:rsidR="00EC0964" w:rsidRPr="00054498">
        <w:t xml:space="preserve"> </w:t>
      </w:r>
      <w:r w:rsidRPr="00054498">
        <w:t xml:space="preserve">zagotovljena na proračunski postavki </w:t>
      </w:r>
      <w:r w:rsidR="003A0E53" w:rsidRPr="003A0E53">
        <w:t>40173 Sofinanciranje organizacije javnih prireditev</w:t>
      </w:r>
      <w:r w:rsidRPr="00054498">
        <w:t xml:space="preserve">. </w:t>
      </w:r>
      <w:r w:rsidR="00A940C8">
        <w:t xml:space="preserve">Višina </w:t>
      </w:r>
      <w:r w:rsidR="00A940C8" w:rsidRPr="00A940C8">
        <w:t>o</w:t>
      </w:r>
      <w:r w:rsidR="003368B1" w:rsidRPr="00A940C8">
        <w:t>dobren</w:t>
      </w:r>
      <w:r w:rsidR="00A940C8" w:rsidRPr="00A940C8">
        <w:t>ega</w:t>
      </w:r>
      <w:r w:rsidR="003368B1" w:rsidRPr="00A940C8">
        <w:t xml:space="preserve"> s</w:t>
      </w:r>
      <w:r w:rsidR="003A0E53" w:rsidRPr="00A940C8">
        <w:t>ofinanciranj</w:t>
      </w:r>
      <w:r w:rsidR="00A940C8" w:rsidRPr="00A940C8">
        <w:t>a</w:t>
      </w:r>
      <w:r w:rsidR="003A0E53" w:rsidRPr="00A940C8">
        <w:t xml:space="preserve"> </w:t>
      </w:r>
      <w:r w:rsidR="00A601CA">
        <w:t xml:space="preserve">prireditev </w:t>
      </w:r>
      <w:r w:rsidR="003A0E53" w:rsidRPr="00A940C8">
        <w:t>bo sorazmern</w:t>
      </w:r>
      <w:r w:rsidR="00A940C8" w:rsidRPr="00A940C8">
        <w:t>a vrednosti</w:t>
      </w:r>
      <w:r w:rsidR="003A0E53" w:rsidRPr="00A940C8">
        <w:t xml:space="preserve"> razpisani</w:t>
      </w:r>
      <w:r w:rsidR="00A940C8" w:rsidRPr="00A940C8">
        <w:t>h</w:t>
      </w:r>
      <w:r w:rsidR="00644614" w:rsidRPr="00A940C8">
        <w:t xml:space="preserve"> sredst</w:t>
      </w:r>
      <w:r w:rsidR="00A940C8" w:rsidRPr="00A940C8">
        <w:t>e</w:t>
      </w:r>
      <w:r w:rsidR="00644614" w:rsidRPr="00A940C8">
        <w:t xml:space="preserve">v. </w:t>
      </w:r>
    </w:p>
    <w:p w14:paraId="37C677C9" w14:textId="77777777" w:rsidR="00A92712" w:rsidRPr="00054498" w:rsidRDefault="00A92712" w:rsidP="00986A90">
      <w:pPr>
        <w:rPr>
          <w:b/>
        </w:rPr>
      </w:pPr>
    </w:p>
    <w:p w14:paraId="53EE2F83" w14:textId="77777777" w:rsidR="003C5680" w:rsidRPr="00054498" w:rsidRDefault="0002684E" w:rsidP="00A92712">
      <w:pPr>
        <w:numPr>
          <w:ilvl w:val="0"/>
          <w:numId w:val="22"/>
        </w:numPr>
        <w:rPr>
          <w:b/>
        </w:rPr>
      </w:pPr>
      <w:r w:rsidRPr="00054498">
        <w:rPr>
          <w:b/>
        </w:rPr>
        <w:t>Vsebina vloge in zahtevana dokumentacija</w:t>
      </w:r>
    </w:p>
    <w:p w14:paraId="73A19817" w14:textId="77777777" w:rsidR="00D4129C" w:rsidRPr="00054498" w:rsidRDefault="00D4129C" w:rsidP="003A1759">
      <w:pPr>
        <w:rPr>
          <w:b/>
        </w:rPr>
      </w:pPr>
    </w:p>
    <w:p w14:paraId="1954B2F4" w14:textId="77777777" w:rsidR="004F353D" w:rsidRPr="00054498" w:rsidRDefault="004F353D" w:rsidP="003C5680">
      <w:r w:rsidRPr="00054498">
        <w:t>Vloga mora vsebovati:</w:t>
      </w:r>
    </w:p>
    <w:p w14:paraId="6161F336" w14:textId="77777777" w:rsidR="001A1DB8" w:rsidRPr="00054498" w:rsidRDefault="004F353D" w:rsidP="00FA36E9">
      <w:pPr>
        <w:numPr>
          <w:ilvl w:val="0"/>
          <w:numId w:val="20"/>
        </w:numPr>
      </w:pPr>
      <w:r w:rsidRPr="00054498">
        <w:t xml:space="preserve">izpolnjen </w:t>
      </w:r>
      <w:r w:rsidR="00245EB6" w:rsidRPr="00054498">
        <w:t>RAZPISNI OBRAZEC</w:t>
      </w:r>
      <w:r w:rsidR="00FA36E9" w:rsidRPr="00054498">
        <w:t>;</w:t>
      </w:r>
      <w:r w:rsidR="00245EB6" w:rsidRPr="00054498">
        <w:t xml:space="preserve"> </w:t>
      </w:r>
    </w:p>
    <w:p w14:paraId="05BC3DC8" w14:textId="77777777" w:rsidR="00245EB6" w:rsidRPr="00054498" w:rsidRDefault="00245EB6" w:rsidP="00245EB6">
      <w:pPr>
        <w:numPr>
          <w:ilvl w:val="2"/>
          <w:numId w:val="20"/>
        </w:numPr>
        <w:tabs>
          <w:tab w:val="clear" w:pos="2340"/>
        </w:tabs>
        <w:ind w:left="720"/>
        <w:jc w:val="both"/>
      </w:pPr>
      <w:r w:rsidRPr="00054498">
        <w:t xml:space="preserve">VZOREC POGODBE, </w:t>
      </w:r>
      <w:r w:rsidR="003A1759" w:rsidRPr="00054498">
        <w:t>ki ga</w:t>
      </w:r>
      <w:r w:rsidR="002E20F2" w:rsidRPr="00054498">
        <w:t xml:space="preserve"> </w:t>
      </w:r>
      <w:r w:rsidR="009A36CF" w:rsidRPr="00054498">
        <w:t>prijavitelj</w:t>
      </w:r>
      <w:r w:rsidRPr="00054498">
        <w:t xml:space="preserve"> </w:t>
      </w:r>
      <w:r w:rsidR="002E20F2" w:rsidRPr="00054498">
        <w:t xml:space="preserve">podpiše </w:t>
      </w:r>
      <w:r w:rsidRPr="00054498">
        <w:t>na vsaki strani in s tem potrdi strinjanje z vsebino določil</w:t>
      </w:r>
      <w:r w:rsidR="009135EA" w:rsidRPr="00054498">
        <w:t xml:space="preserve"> pogodbe</w:t>
      </w:r>
      <w:r w:rsidR="009F0404" w:rsidRPr="00054498">
        <w:t>.</w:t>
      </w:r>
    </w:p>
    <w:p w14:paraId="219AC8FF" w14:textId="77777777" w:rsidR="007212BA" w:rsidRPr="00054498" w:rsidRDefault="007212BA" w:rsidP="007212BA">
      <w:pPr>
        <w:jc w:val="both"/>
      </w:pPr>
    </w:p>
    <w:p w14:paraId="4A1D9FF9" w14:textId="77777777" w:rsidR="007212BA" w:rsidRPr="00054498" w:rsidRDefault="007212BA" w:rsidP="007212BA">
      <w:pPr>
        <w:jc w:val="both"/>
      </w:pPr>
      <w:r w:rsidRPr="00054498">
        <w:t xml:space="preserve">Prijavitelji </w:t>
      </w:r>
      <w:r w:rsidRPr="00054498">
        <w:rPr>
          <w:b/>
        </w:rPr>
        <w:t>posamezniki</w:t>
      </w:r>
      <w:r w:rsidRPr="00054498">
        <w:t xml:space="preserve"> morajo vlogi priložiti tudi</w:t>
      </w:r>
      <w:r w:rsidR="009F0404" w:rsidRPr="00054498">
        <w:t xml:space="preserve"> izpolnjen obrazec</w:t>
      </w:r>
      <w:r w:rsidRPr="00054498">
        <w:t xml:space="preserve"> </w:t>
      </w:r>
      <w:r w:rsidR="00B47AA3" w:rsidRPr="00054498">
        <w:t>PISN</w:t>
      </w:r>
      <w:r w:rsidR="009F0404" w:rsidRPr="00054498">
        <w:t>A</w:t>
      </w:r>
      <w:r w:rsidR="00B47AA3" w:rsidRPr="00054498">
        <w:t xml:space="preserve"> IZJAV</w:t>
      </w:r>
      <w:r w:rsidR="009F0404" w:rsidRPr="00054498">
        <w:t>A</w:t>
      </w:r>
      <w:r w:rsidRPr="00054498">
        <w:t xml:space="preserve"> o podpori in vključitvi prireditve v program društva ali druge organizacije, ki (so)deluje na področju vsebine prijavljene prireditve in na območju, zajetem s tem razpisom. </w:t>
      </w:r>
    </w:p>
    <w:p w14:paraId="6D8EFC47" w14:textId="77777777" w:rsidR="00245EB6" w:rsidRPr="00054498" w:rsidRDefault="00245EB6" w:rsidP="00245EB6">
      <w:pPr>
        <w:jc w:val="both"/>
      </w:pPr>
    </w:p>
    <w:p w14:paraId="2171346B" w14:textId="77777777" w:rsidR="001A1DB8" w:rsidRPr="00F21F37" w:rsidRDefault="00245EB6" w:rsidP="00245EB6">
      <w:pPr>
        <w:jc w:val="both"/>
      </w:pPr>
      <w:r w:rsidRPr="00054498">
        <w:t>R</w:t>
      </w:r>
      <w:r w:rsidR="003C5680" w:rsidRPr="00054498">
        <w:t>azpisni obrazec</w:t>
      </w:r>
      <w:r w:rsidR="00F727F4" w:rsidRPr="00054498">
        <w:t>,</w:t>
      </w:r>
      <w:r w:rsidR="00B520F9" w:rsidRPr="00054498">
        <w:t xml:space="preserve"> vzorec pogodbe</w:t>
      </w:r>
      <w:r w:rsidR="00F727F4" w:rsidRPr="00054498">
        <w:t xml:space="preserve"> in obrazec </w:t>
      </w:r>
      <w:r w:rsidR="00054498" w:rsidRPr="00054498">
        <w:t>p</w:t>
      </w:r>
      <w:r w:rsidR="00F727F4" w:rsidRPr="00054498">
        <w:t>isn</w:t>
      </w:r>
      <w:r w:rsidR="00054498" w:rsidRPr="00054498">
        <w:t>e</w:t>
      </w:r>
      <w:r w:rsidR="00F727F4" w:rsidRPr="00054498">
        <w:t xml:space="preserve"> izjav</w:t>
      </w:r>
      <w:r w:rsidR="00054498" w:rsidRPr="00054498">
        <w:t>e</w:t>
      </w:r>
      <w:r w:rsidRPr="00F21F37">
        <w:t xml:space="preserve"> </w:t>
      </w:r>
      <w:r w:rsidR="00E73DDE" w:rsidRPr="00F21F37">
        <w:t>s</w:t>
      </w:r>
      <w:r w:rsidR="00F727F4">
        <w:t>o</w:t>
      </w:r>
      <w:r w:rsidR="00B520F9" w:rsidRPr="00F21F37">
        <w:t xml:space="preserve"> </w:t>
      </w:r>
      <w:r w:rsidR="00D4129C" w:rsidRPr="00F21F37">
        <w:t>na voljo v glavni pisarni Občine Radovljica (pritličje), Gorenjska cesta 19, Radovljica</w:t>
      </w:r>
      <w:r w:rsidR="001A1DB8" w:rsidRPr="00F21F37">
        <w:t xml:space="preserve"> in </w:t>
      </w:r>
      <w:r w:rsidR="003C5680" w:rsidRPr="00F21F37">
        <w:t>na spletni stran</w:t>
      </w:r>
      <w:r w:rsidR="008E37E4" w:rsidRPr="00F21F37">
        <w:t>i</w:t>
      </w:r>
      <w:r w:rsidR="003C5680" w:rsidRPr="00F21F37">
        <w:t xml:space="preserve"> Občin</w:t>
      </w:r>
      <w:r w:rsidR="00D4129C" w:rsidRPr="00F21F37">
        <w:t xml:space="preserve">e Radovljica: </w:t>
      </w:r>
      <w:hyperlink r:id="rId17" w:history="1">
        <w:r w:rsidR="00D4129C" w:rsidRPr="00F21F37">
          <w:rPr>
            <w:rStyle w:val="Hiperpovezava"/>
          </w:rPr>
          <w:t>www.radovljica.si</w:t>
        </w:r>
      </w:hyperlink>
      <w:r w:rsidR="00C04A42" w:rsidRPr="00F21F37">
        <w:t xml:space="preserve"> (rubrika: </w:t>
      </w:r>
      <w:r w:rsidR="003A1759" w:rsidRPr="00F21F37">
        <w:t>R</w:t>
      </w:r>
      <w:r w:rsidR="009135EA" w:rsidRPr="00F21F37">
        <w:t xml:space="preserve">azpisi </w:t>
      </w:r>
      <w:r w:rsidR="003016F9" w:rsidRPr="00F21F37">
        <w:t xml:space="preserve">in </w:t>
      </w:r>
      <w:r w:rsidR="009135EA" w:rsidRPr="00F21F37">
        <w:t>objave)</w:t>
      </w:r>
      <w:r w:rsidR="001A1DB8" w:rsidRPr="00F21F37">
        <w:t>.</w:t>
      </w:r>
    </w:p>
    <w:p w14:paraId="0EF4B3D5" w14:textId="77777777" w:rsidR="0002684E" w:rsidRPr="00F21F37" w:rsidRDefault="0002684E" w:rsidP="001A1DB8">
      <w:pPr>
        <w:jc w:val="both"/>
      </w:pPr>
    </w:p>
    <w:p w14:paraId="5CA3A661" w14:textId="34EFB92A" w:rsidR="00DD55A0" w:rsidRPr="00F21F37" w:rsidRDefault="00DD55A0" w:rsidP="00DD55A0">
      <w:r w:rsidRPr="00F21F37">
        <w:t>Dodatne informacije: Občina Radovljica, Manca Šetina Miklič, tel. št. (04) 537 23</w:t>
      </w:r>
      <w:r w:rsidR="00644614">
        <w:t xml:space="preserve"> </w:t>
      </w:r>
      <w:r w:rsidRPr="00F21F37">
        <w:t>00 ali 537 23</w:t>
      </w:r>
      <w:r w:rsidR="00644614">
        <w:t xml:space="preserve"> </w:t>
      </w:r>
      <w:r w:rsidRPr="00F21F37">
        <w:t>23.</w:t>
      </w:r>
    </w:p>
    <w:p w14:paraId="0D32B354" w14:textId="77777777" w:rsidR="006029B2" w:rsidRPr="00F21F37" w:rsidRDefault="006029B2" w:rsidP="00F21F37">
      <w:pPr>
        <w:autoSpaceDE w:val="0"/>
        <w:autoSpaceDN w:val="0"/>
        <w:adjustRightInd w:val="0"/>
        <w:rPr>
          <w:b/>
          <w:bCs/>
          <w:color w:val="231F20"/>
        </w:rPr>
      </w:pPr>
    </w:p>
    <w:p w14:paraId="6D165A0E" w14:textId="77777777" w:rsidR="00B47AA3" w:rsidRPr="00F21F37" w:rsidRDefault="00F21F37" w:rsidP="00B47AA3">
      <w:pPr>
        <w:numPr>
          <w:ilvl w:val="0"/>
          <w:numId w:val="22"/>
        </w:numPr>
        <w:tabs>
          <w:tab w:val="clear" w:pos="720"/>
          <w:tab w:val="left" w:pos="708"/>
        </w:tabs>
        <w:autoSpaceDE w:val="0"/>
        <w:autoSpaceDN w:val="0"/>
        <w:adjustRightInd w:val="0"/>
        <w:rPr>
          <w:b/>
          <w:bCs/>
          <w:color w:val="231F20"/>
        </w:rPr>
      </w:pPr>
      <w:r w:rsidRPr="00F21F37">
        <w:rPr>
          <w:b/>
          <w:bCs/>
          <w:color w:val="231F20"/>
        </w:rPr>
        <w:br w:type="page"/>
      </w:r>
      <w:r w:rsidR="00B47AA3" w:rsidRPr="00F21F37">
        <w:rPr>
          <w:b/>
          <w:bCs/>
          <w:color w:val="231F20"/>
        </w:rPr>
        <w:lastRenderedPageBreak/>
        <w:t>Način prijave, rok za oddajo vlog in datum odpiranja vlog</w:t>
      </w:r>
    </w:p>
    <w:p w14:paraId="0D89C24D" w14:textId="77777777" w:rsidR="002A0E72" w:rsidRPr="00F21F37" w:rsidRDefault="002A0E72" w:rsidP="00C30AEA"/>
    <w:p w14:paraId="78EFB725" w14:textId="77777777" w:rsidR="00B47AA3" w:rsidRPr="00F21F37" w:rsidRDefault="00B47AA3" w:rsidP="00B47AA3">
      <w:pPr>
        <w:jc w:val="both"/>
      </w:pPr>
      <w:r w:rsidRPr="00F21F37">
        <w:t>Vloge lahko prijavitelji oddajo osebno ali pošljejo po pošti na naslov: Občina Radovljica, Gorenjska c. 19, 4240 Radovljica v zaprti ovojnici, na kateri so navedeni:</w:t>
      </w:r>
    </w:p>
    <w:p w14:paraId="1F5208F8" w14:textId="594ADA08" w:rsidR="00B47AA3" w:rsidRPr="00F21F37" w:rsidRDefault="0085229F" w:rsidP="00B47AA3">
      <w:pPr>
        <w:numPr>
          <w:ilvl w:val="0"/>
          <w:numId w:val="20"/>
        </w:numPr>
        <w:jc w:val="both"/>
      </w:pPr>
      <w:r w:rsidRPr="00F21F37">
        <w:t>pripis</w:t>
      </w:r>
      <w:r w:rsidR="00B47AA3" w:rsidRPr="00F21F37">
        <w:t xml:space="preserve">: </w:t>
      </w:r>
      <w:r w:rsidR="00B47AA3" w:rsidRPr="00F21F37">
        <w:rPr>
          <w:b/>
        </w:rPr>
        <w:t>»RAZPIS</w:t>
      </w:r>
      <w:r w:rsidR="006029B2" w:rsidRPr="00F21F37">
        <w:rPr>
          <w:b/>
        </w:rPr>
        <w:t xml:space="preserve"> PRIREDITVE </w:t>
      </w:r>
      <w:r w:rsidR="00677C09" w:rsidRPr="00F21F37">
        <w:rPr>
          <w:b/>
        </w:rPr>
        <w:t>202</w:t>
      </w:r>
      <w:r w:rsidR="00644614">
        <w:rPr>
          <w:b/>
        </w:rPr>
        <w:t>5</w:t>
      </w:r>
      <w:r w:rsidR="00B47AA3" w:rsidRPr="00F21F37">
        <w:rPr>
          <w:b/>
        </w:rPr>
        <w:t xml:space="preserve"> – NE ODPIRAJ« </w:t>
      </w:r>
      <w:r w:rsidR="00B47AA3" w:rsidRPr="00F21F37">
        <w:t>in</w:t>
      </w:r>
    </w:p>
    <w:p w14:paraId="292ED5C1" w14:textId="77777777" w:rsidR="00B47AA3" w:rsidRPr="00F21F37" w:rsidRDefault="00B47AA3" w:rsidP="00B47AA3">
      <w:pPr>
        <w:numPr>
          <w:ilvl w:val="0"/>
          <w:numId w:val="20"/>
        </w:numPr>
        <w:jc w:val="both"/>
      </w:pPr>
      <w:r w:rsidRPr="00644614">
        <w:rPr>
          <w:b/>
          <w:bCs/>
        </w:rPr>
        <w:t>naziv ter naslov prijavitelja</w:t>
      </w:r>
      <w:r w:rsidRPr="00F21F37">
        <w:t xml:space="preserve">. </w:t>
      </w:r>
    </w:p>
    <w:p w14:paraId="04CB27C8" w14:textId="77777777" w:rsidR="00B47AA3" w:rsidRPr="00F21F37" w:rsidRDefault="00B47AA3" w:rsidP="00B47AA3">
      <w:pPr>
        <w:ind w:left="720"/>
        <w:jc w:val="both"/>
      </w:pPr>
    </w:p>
    <w:p w14:paraId="00C1CEE5" w14:textId="36DC7F43" w:rsidR="00601104" w:rsidRPr="00F21F37" w:rsidRDefault="00500755" w:rsidP="00601104">
      <w:pPr>
        <w:jc w:val="both"/>
      </w:pPr>
      <w:r w:rsidRPr="00F21F37">
        <w:t xml:space="preserve">Rok za oddajo vlog je </w:t>
      </w:r>
      <w:r w:rsidRPr="00F21F37">
        <w:rPr>
          <w:b/>
        </w:rPr>
        <w:t>do</w:t>
      </w:r>
      <w:r w:rsidRPr="00F21F37">
        <w:t xml:space="preserve"> </w:t>
      </w:r>
      <w:r w:rsidR="00644614">
        <w:rPr>
          <w:b/>
        </w:rPr>
        <w:t>petka</w:t>
      </w:r>
      <w:r w:rsidR="00DD55A0" w:rsidRPr="00F21F37">
        <w:rPr>
          <w:b/>
        </w:rPr>
        <w:t>,</w:t>
      </w:r>
      <w:r w:rsidR="00DD55A0" w:rsidRPr="00F21F37">
        <w:t xml:space="preserve"> </w:t>
      </w:r>
      <w:r w:rsidR="00644614">
        <w:rPr>
          <w:b/>
        </w:rPr>
        <w:t>25</w:t>
      </w:r>
      <w:r w:rsidR="00F21F37">
        <w:rPr>
          <w:b/>
        </w:rPr>
        <w:t xml:space="preserve">. </w:t>
      </w:r>
      <w:r w:rsidR="00F727F4">
        <w:rPr>
          <w:b/>
        </w:rPr>
        <w:t>4</w:t>
      </w:r>
      <w:r w:rsidR="00F21F37">
        <w:rPr>
          <w:b/>
        </w:rPr>
        <w:t>. 202</w:t>
      </w:r>
      <w:r w:rsidR="00644614">
        <w:rPr>
          <w:b/>
        </w:rPr>
        <w:t>5</w:t>
      </w:r>
      <w:r w:rsidRPr="00F21F37">
        <w:t>.</w:t>
      </w:r>
      <w:r w:rsidR="00601104" w:rsidRPr="00F21F37">
        <w:t xml:space="preserve"> Šteje se, da je prijava pravočasna, če je vloga zadnji dan roka </w:t>
      </w:r>
      <w:r w:rsidR="00922926" w:rsidRPr="00F21F37">
        <w:t xml:space="preserve">oddana </w:t>
      </w:r>
      <w:r w:rsidR="00601104" w:rsidRPr="00F21F37">
        <w:t xml:space="preserve">na pošti priporočeno ali osebno v </w:t>
      </w:r>
      <w:r w:rsidR="00922926" w:rsidRPr="00F21F37">
        <w:t>glavni</w:t>
      </w:r>
      <w:r w:rsidR="00601104" w:rsidRPr="00F21F37">
        <w:t xml:space="preserve"> pisarni občine. </w:t>
      </w:r>
    </w:p>
    <w:p w14:paraId="262AD340" w14:textId="77777777" w:rsidR="0024554E" w:rsidRPr="00F21F37" w:rsidRDefault="0024554E" w:rsidP="00601104">
      <w:pPr>
        <w:jc w:val="both"/>
      </w:pPr>
    </w:p>
    <w:p w14:paraId="53F71099" w14:textId="77777777" w:rsidR="00601104" w:rsidRPr="00F21F37" w:rsidRDefault="00601104" w:rsidP="00601104">
      <w:pPr>
        <w:jc w:val="both"/>
      </w:pPr>
      <w:r w:rsidRPr="00F21F37">
        <w:t>Vlog</w:t>
      </w:r>
      <w:r w:rsidR="0024554E" w:rsidRPr="00F21F37">
        <w:t>e, ki ne bodo oddane pravočasno</w:t>
      </w:r>
      <w:r w:rsidRPr="00F21F37">
        <w:t>, bodo zavržene</w:t>
      </w:r>
      <w:r w:rsidR="0024554E" w:rsidRPr="00F21F37">
        <w:t xml:space="preserve"> </w:t>
      </w:r>
      <w:r w:rsidR="0024554E" w:rsidRPr="00F21F37">
        <w:rPr>
          <w:color w:val="000000"/>
        </w:rPr>
        <w:t>ter neodprte vrnjene pošiljatelju</w:t>
      </w:r>
      <w:r w:rsidRPr="00F21F37">
        <w:t>.</w:t>
      </w:r>
    </w:p>
    <w:p w14:paraId="48449476" w14:textId="77777777" w:rsidR="00500755" w:rsidRPr="00F21F37" w:rsidRDefault="00500755" w:rsidP="00601104">
      <w:pPr>
        <w:jc w:val="both"/>
      </w:pPr>
    </w:p>
    <w:p w14:paraId="0A0050FB" w14:textId="466B019D" w:rsidR="0085229F" w:rsidRPr="00F21F37" w:rsidRDefault="00EB3D53" w:rsidP="0085229F">
      <w:pPr>
        <w:autoSpaceDE w:val="0"/>
        <w:autoSpaceDN w:val="0"/>
        <w:adjustRightInd w:val="0"/>
        <w:jc w:val="both"/>
      </w:pPr>
      <w:r w:rsidRPr="00A601CA">
        <w:t>Odpiranje vlog b</w:t>
      </w:r>
      <w:r w:rsidR="0085229F" w:rsidRPr="00A601CA">
        <w:t xml:space="preserve">o komisija opravila </w:t>
      </w:r>
      <w:r w:rsidR="00A601CA" w:rsidRPr="00A601CA">
        <w:t>do</w:t>
      </w:r>
      <w:r w:rsidR="0085229F" w:rsidRPr="00A601CA">
        <w:t xml:space="preserve"> </w:t>
      </w:r>
      <w:r w:rsidR="00280661" w:rsidRPr="00A601CA">
        <w:t>6</w:t>
      </w:r>
      <w:r w:rsidR="00F727F4" w:rsidRPr="00A601CA">
        <w:t>.</w:t>
      </w:r>
      <w:r w:rsidR="00F21F37" w:rsidRPr="00A601CA">
        <w:t xml:space="preserve"> </w:t>
      </w:r>
      <w:r w:rsidR="00F727F4" w:rsidRPr="00A601CA">
        <w:t>5</w:t>
      </w:r>
      <w:r w:rsidR="00F21F37" w:rsidRPr="00A601CA">
        <w:t>. 202</w:t>
      </w:r>
      <w:r w:rsidR="00280661" w:rsidRPr="00A601CA">
        <w:t>5</w:t>
      </w:r>
      <w:r w:rsidR="0085229F" w:rsidRPr="00A601CA">
        <w:t xml:space="preserve">. </w:t>
      </w:r>
      <w:r w:rsidR="0085229F" w:rsidRPr="00F21F37">
        <w:t>Odpiranje vlog ni javno.</w:t>
      </w:r>
    </w:p>
    <w:p w14:paraId="492F660E" w14:textId="77777777" w:rsidR="00B47AA3" w:rsidRPr="00F21F37" w:rsidRDefault="00B47AA3" w:rsidP="00B47AA3">
      <w:pPr>
        <w:jc w:val="both"/>
      </w:pPr>
    </w:p>
    <w:p w14:paraId="3A6AFBC1" w14:textId="77777777" w:rsidR="00A26559" w:rsidRPr="00F21F37" w:rsidRDefault="00EB3D53" w:rsidP="00EB3D53">
      <w:pPr>
        <w:numPr>
          <w:ilvl w:val="0"/>
          <w:numId w:val="22"/>
        </w:numPr>
        <w:rPr>
          <w:b/>
        </w:rPr>
      </w:pPr>
      <w:r w:rsidRPr="00F21F37">
        <w:rPr>
          <w:b/>
          <w:color w:val="231F20"/>
        </w:rPr>
        <w:t>Obravnava vlog ter obvestilo o izboru</w:t>
      </w:r>
    </w:p>
    <w:p w14:paraId="3548FEB2" w14:textId="77777777" w:rsidR="0024554E" w:rsidRPr="00F21F37" w:rsidRDefault="0024554E" w:rsidP="0024554E">
      <w:pPr>
        <w:jc w:val="both"/>
      </w:pPr>
    </w:p>
    <w:p w14:paraId="4C5FB580" w14:textId="77777777" w:rsidR="00157E88" w:rsidRPr="00F21F37" w:rsidRDefault="00157E88" w:rsidP="00157E88">
      <w:pPr>
        <w:autoSpaceDE w:val="0"/>
        <w:autoSpaceDN w:val="0"/>
        <w:adjustRightInd w:val="0"/>
        <w:spacing w:after="80"/>
        <w:jc w:val="both"/>
      </w:pPr>
      <w:r w:rsidRPr="00F21F37">
        <w:t xml:space="preserve">Odpiranje vlog ter njihovo ocenjevanje in vrednotenje bo opravila komisija, ki jo imenuje župan. </w:t>
      </w:r>
    </w:p>
    <w:p w14:paraId="0EC2CA3E" w14:textId="77777777" w:rsidR="00157E88" w:rsidRPr="00F21F37" w:rsidRDefault="00157E88" w:rsidP="0024554E">
      <w:pPr>
        <w:jc w:val="both"/>
      </w:pPr>
    </w:p>
    <w:p w14:paraId="61D55EB9" w14:textId="77777777" w:rsidR="00936B2B" w:rsidRPr="00F21F37" w:rsidRDefault="0024554E" w:rsidP="0024554E">
      <w:pPr>
        <w:jc w:val="both"/>
      </w:pPr>
      <w:r w:rsidRPr="00F21F37">
        <w:t xml:space="preserve">Če prijavitelji ne bodo oddali popolnih </w:t>
      </w:r>
      <w:r w:rsidR="00157E88" w:rsidRPr="00F21F37">
        <w:t>vlog</w:t>
      </w:r>
      <w:r w:rsidRPr="00F21F37">
        <w:t xml:space="preserve">, bodo pozvani k dopolnitvi. Rok za dopolnitev je 5 dni od </w:t>
      </w:r>
      <w:r w:rsidR="00125647" w:rsidRPr="00F21F37">
        <w:t xml:space="preserve">prejema </w:t>
      </w:r>
      <w:r w:rsidRPr="00F21F37">
        <w:t xml:space="preserve">poziva za dopolnitev. </w:t>
      </w:r>
      <w:r w:rsidR="00936B2B" w:rsidRPr="00F21F37">
        <w:t>Vloge, ki ne bodo oddane pravočasno ali jih ne bodo vložile upravičene osebe ali bodo nepopolne po roku, določenem za dopolnitev, bodo s sklepom zavržene.</w:t>
      </w:r>
    </w:p>
    <w:p w14:paraId="519FD3DF" w14:textId="77777777" w:rsidR="00936B2B" w:rsidRPr="00F21F37" w:rsidRDefault="00936B2B" w:rsidP="00936B2B">
      <w:pPr>
        <w:jc w:val="both"/>
      </w:pPr>
    </w:p>
    <w:p w14:paraId="7B8FE4BB" w14:textId="77777777" w:rsidR="0024554E" w:rsidRPr="00F21F37" w:rsidRDefault="000B4F21" w:rsidP="00BB3563">
      <w:pPr>
        <w:widowControl w:val="0"/>
        <w:tabs>
          <w:tab w:val="left" w:pos="8788"/>
        </w:tabs>
        <w:ind w:right="-32"/>
        <w:jc w:val="both"/>
      </w:pPr>
      <w:r w:rsidRPr="00F21F37">
        <w:t xml:space="preserve">Komisija bo </w:t>
      </w:r>
      <w:r w:rsidR="003F6CB3" w:rsidRPr="00F21F37">
        <w:t>na podlagi meril za sofinanciranje ocenila popolne vloge</w:t>
      </w:r>
      <w:r w:rsidR="00BB3563" w:rsidRPr="00F21F37">
        <w:t xml:space="preserve"> in pripravila predlog za njihovo sofinanciranje. Na tej podlagi bo direktorica občinske uprave izdala odločbo, s katero bo odločila o odobritvi ter deležu sofinanciranja ali o zavrnitvi sofinanciranja posamezne vloge. </w:t>
      </w:r>
      <w:r w:rsidR="0024554E" w:rsidRPr="00F21F37">
        <w:t xml:space="preserve">Zoper odločbo lahko prijavitelj v roku 15 dni po prejemu vloži pritožbo, o kateri odloči župan Občine Radovljica. Vložena pritožba ne zadrži podpisa pogodbe z drugimi izbranimi </w:t>
      </w:r>
      <w:r w:rsidR="00BB3563" w:rsidRPr="00F21F37">
        <w:t>prijavitelji</w:t>
      </w:r>
      <w:r w:rsidR="00742C43" w:rsidRPr="00F21F37">
        <w:t>.</w:t>
      </w:r>
    </w:p>
    <w:p w14:paraId="5A46C827" w14:textId="77777777" w:rsidR="00BB3563" w:rsidRDefault="00BB3563" w:rsidP="00BB3563">
      <w:pPr>
        <w:widowControl w:val="0"/>
        <w:tabs>
          <w:tab w:val="left" w:pos="8788"/>
        </w:tabs>
        <w:ind w:right="-32"/>
        <w:jc w:val="both"/>
      </w:pPr>
    </w:p>
    <w:p w14:paraId="6879617F" w14:textId="7730D073" w:rsidR="0024554E" w:rsidRPr="00F21F37" w:rsidRDefault="0024554E" w:rsidP="00BB3563">
      <w:pPr>
        <w:autoSpaceDE w:val="0"/>
        <w:autoSpaceDN w:val="0"/>
        <w:adjustRightInd w:val="0"/>
        <w:spacing w:after="80"/>
        <w:jc w:val="both"/>
      </w:pPr>
      <w:r w:rsidRPr="00F21F37">
        <w:t>O izidih razpisa bodo prijavitelji obveščeni najkasneje v roku 60 dni po zaključenem roku za oddajo vlog na razpis.</w:t>
      </w:r>
      <w:r w:rsidR="00737C13" w:rsidRPr="00F21F37">
        <w:t xml:space="preserve"> </w:t>
      </w:r>
      <w:r w:rsidRPr="00F21F37">
        <w:t xml:space="preserve">Na podlagi dokončne odločbe bo s prijavitelji, </w:t>
      </w:r>
      <w:r w:rsidR="00DF4B3C">
        <w:t>ki jim</w:t>
      </w:r>
      <w:r w:rsidRPr="00F21F37">
        <w:t xml:space="preserve"> bo priznano sofinanciranje, sklenjena pogodba o sofinanciranju.</w:t>
      </w:r>
    </w:p>
    <w:p w14:paraId="139E4378" w14:textId="77777777" w:rsidR="00EB2177" w:rsidRPr="00F21F37" w:rsidRDefault="00EB2177" w:rsidP="00920B6F">
      <w:pPr>
        <w:widowControl w:val="0"/>
        <w:rPr>
          <w:snapToGrid w:val="0"/>
        </w:rPr>
      </w:pPr>
    </w:p>
    <w:p w14:paraId="398F0F83" w14:textId="40ADCFB0" w:rsidR="00C7061D" w:rsidRPr="00F21F37" w:rsidRDefault="00920B6F" w:rsidP="00C7061D">
      <w:pPr>
        <w:widowControl w:val="0"/>
        <w:tabs>
          <w:tab w:val="left" w:pos="3120"/>
        </w:tabs>
      </w:pPr>
      <w:r w:rsidRPr="00F21F37">
        <w:rPr>
          <w:snapToGrid w:val="0"/>
        </w:rPr>
        <w:t>Številka:</w:t>
      </w:r>
      <w:r w:rsidR="003004CD" w:rsidRPr="00F21F37">
        <w:rPr>
          <w:snapToGrid w:val="0"/>
        </w:rPr>
        <w:t xml:space="preserve"> </w:t>
      </w:r>
      <w:r w:rsidR="00E015B1" w:rsidRPr="00E015B1">
        <w:rPr>
          <w:rStyle w:val="Krepko"/>
          <w:b w:val="0"/>
          <w:bCs w:val="0"/>
        </w:rPr>
        <w:t>41006-000</w:t>
      </w:r>
      <w:r w:rsidR="00781619">
        <w:rPr>
          <w:rStyle w:val="Krepko"/>
          <w:b w:val="0"/>
          <w:bCs w:val="0"/>
        </w:rPr>
        <w:t>1</w:t>
      </w:r>
      <w:r w:rsidR="00E015B1" w:rsidRPr="00E015B1">
        <w:rPr>
          <w:rStyle w:val="Krepko"/>
          <w:b w:val="0"/>
          <w:bCs w:val="0"/>
        </w:rPr>
        <w:t>/202</w:t>
      </w:r>
      <w:r w:rsidR="003368B1">
        <w:rPr>
          <w:rStyle w:val="Krepko"/>
          <w:b w:val="0"/>
          <w:bCs w:val="0"/>
        </w:rPr>
        <w:t>5</w:t>
      </w:r>
      <w:r w:rsidR="00C7061D" w:rsidRPr="00F21F37">
        <w:t>-2</w:t>
      </w:r>
    </w:p>
    <w:p w14:paraId="4052E1EB" w14:textId="37D9A790" w:rsidR="00920B6F" w:rsidRPr="00F21F37" w:rsidRDefault="00920B6F" w:rsidP="00C7061D">
      <w:pPr>
        <w:widowControl w:val="0"/>
        <w:tabs>
          <w:tab w:val="left" w:pos="3120"/>
        </w:tabs>
        <w:rPr>
          <w:snapToGrid w:val="0"/>
        </w:rPr>
      </w:pPr>
      <w:r w:rsidRPr="00F21F37">
        <w:rPr>
          <w:snapToGrid w:val="0"/>
        </w:rPr>
        <w:t xml:space="preserve">Datum: </w:t>
      </w:r>
      <w:r w:rsidR="003368B1">
        <w:rPr>
          <w:snapToGrid w:val="0"/>
        </w:rPr>
        <w:t>11</w:t>
      </w:r>
      <w:r w:rsidR="00DF4B3C">
        <w:rPr>
          <w:snapToGrid w:val="0"/>
        </w:rPr>
        <w:t>. 2. 202</w:t>
      </w:r>
      <w:r w:rsidR="003368B1">
        <w:rPr>
          <w:snapToGrid w:val="0"/>
        </w:rPr>
        <w:t>5</w:t>
      </w:r>
    </w:p>
    <w:p w14:paraId="46B1B93B" w14:textId="77777777" w:rsidR="00EB2177" w:rsidRPr="00F21F37" w:rsidRDefault="00EB2177" w:rsidP="00920B6F">
      <w:pPr>
        <w:widowControl w:val="0"/>
        <w:rPr>
          <w:snapToGrid w:val="0"/>
        </w:rPr>
      </w:pPr>
    </w:p>
    <w:p w14:paraId="2B1BE380" w14:textId="35AA83C1" w:rsidR="00C97799" w:rsidRPr="00DF4B3C" w:rsidRDefault="005C6521" w:rsidP="00AA3EF1">
      <w:pPr>
        <w:ind w:left="3540"/>
        <w:jc w:val="center"/>
      </w:pPr>
      <w:r w:rsidRPr="00DF4B3C">
        <w:t>Ciril Globočnik</w:t>
      </w:r>
    </w:p>
    <w:p w14:paraId="67F381E2" w14:textId="77777777" w:rsidR="00C97799" w:rsidRPr="00DF4B3C" w:rsidRDefault="00C97799" w:rsidP="00AA3EF1">
      <w:pPr>
        <w:ind w:left="3540"/>
        <w:jc w:val="center"/>
      </w:pPr>
      <w:r w:rsidRPr="00DF4B3C">
        <w:t>ŽUPAN</w:t>
      </w:r>
    </w:p>
    <w:sectPr w:rsidR="00C97799" w:rsidRPr="00DF4B3C" w:rsidSect="000819BA">
      <w:footerReference w:type="default" r:id="rId18"/>
      <w:pgSz w:w="11906" w:h="16838" w:code="9"/>
      <w:pgMar w:top="851" w:right="1106" w:bottom="1843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05ACFD" w14:textId="77777777" w:rsidR="000819BA" w:rsidRDefault="000819BA" w:rsidP="00180962">
      <w:r>
        <w:separator/>
      </w:r>
    </w:p>
  </w:endnote>
  <w:endnote w:type="continuationSeparator" w:id="0">
    <w:p w14:paraId="4C34C76A" w14:textId="77777777" w:rsidR="000819BA" w:rsidRDefault="000819BA" w:rsidP="00180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Republika">
    <w:altName w:val="Cambria"/>
    <w:panose1 w:val="00000000000000000000"/>
    <w:charset w:val="00"/>
    <w:family w:val="roman"/>
    <w:notTrueType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68C082" w14:textId="77777777" w:rsidR="008F206F" w:rsidRDefault="008F206F">
    <w:pPr>
      <w:pStyle w:val="Noga"/>
      <w:jc w:val="right"/>
    </w:pPr>
    <w:r>
      <w:fldChar w:fldCharType="begin"/>
    </w:r>
    <w:r>
      <w:instrText>PAGE   \* MERGEFORMAT</w:instrText>
    </w:r>
    <w:r>
      <w:fldChar w:fldCharType="separate"/>
    </w:r>
    <w:r w:rsidR="00E7623F">
      <w:rPr>
        <w:noProof/>
      </w:rPr>
      <w:t>1</w:t>
    </w:r>
    <w:r>
      <w:fldChar w:fldCharType="end"/>
    </w:r>
  </w:p>
  <w:p w14:paraId="70AE2D1D" w14:textId="77777777" w:rsidR="008F206F" w:rsidRDefault="008F206F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49D378" w14:textId="77777777" w:rsidR="000819BA" w:rsidRDefault="000819BA" w:rsidP="00180962">
      <w:r>
        <w:separator/>
      </w:r>
    </w:p>
  </w:footnote>
  <w:footnote w:type="continuationSeparator" w:id="0">
    <w:p w14:paraId="1617E046" w14:textId="77777777" w:rsidR="000819BA" w:rsidRDefault="000819BA" w:rsidP="001809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D6DE7"/>
    <w:multiLevelType w:val="singleLevel"/>
    <w:tmpl w:val="0E96EF18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" w15:restartNumberingAfterBreak="0">
    <w:nsid w:val="03F277A1"/>
    <w:multiLevelType w:val="hybridMultilevel"/>
    <w:tmpl w:val="8BD83E24"/>
    <w:lvl w:ilvl="0" w:tplc="0424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66534E"/>
    <w:multiLevelType w:val="hybridMultilevel"/>
    <w:tmpl w:val="18D02E9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621A9C"/>
    <w:multiLevelType w:val="hybridMultilevel"/>
    <w:tmpl w:val="64AC8B02"/>
    <w:lvl w:ilvl="0" w:tplc="4C5CEECC">
      <w:start w:val="1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F041A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4"/>
      </w:rPr>
    </w:lvl>
    <w:lvl w:ilvl="2" w:tplc="0424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1C78FE"/>
    <w:multiLevelType w:val="singleLevel"/>
    <w:tmpl w:val="B7C0E19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0EB3252"/>
    <w:multiLevelType w:val="hybridMultilevel"/>
    <w:tmpl w:val="4366FA40"/>
    <w:lvl w:ilvl="0" w:tplc="164E317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BE40ED"/>
    <w:multiLevelType w:val="hybridMultilevel"/>
    <w:tmpl w:val="5BD456B4"/>
    <w:lvl w:ilvl="0" w:tplc="8F041AC4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sz w:val="24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7" w15:restartNumberingAfterBreak="0">
    <w:nsid w:val="14437CF7"/>
    <w:multiLevelType w:val="hybridMultilevel"/>
    <w:tmpl w:val="D244FB3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68641A"/>
    <w:multiLevelType w:val="hybridMultilevel"/>
    <w:tmpl w:val="270407D0"/>
    <w:lvl w:ilvl="0" w:tplc="4C5CEECC">
      <w:start w:val="1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 w15:restartNumberingAfterBreak="0">
    <w:nsid w:val="15785DFA"/>
    <w:multiLevelType w:val="hybridMultilevel"/>
    <w:tmpl w:val="17F44524"/>
    <w:lvl w:ilvl="0" w:tplc="F03E1E5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03E1E5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CC5C41"/>
    <w:multiLevelType w:val="hybridMultilevel"/>
    <w:tmpl w:val="3C9A2A20"/>
    <w:lvl w:ilvl="0" w:tplc="E028DFE0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1A392742"/>
    <w:multiLevelType w:val="singleLevel"/>
    <w:tmpl w:val="B7C0E19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1D335F7C"/>
    <w:multiLevelType w:val="hybridMultilevel"/>
    <w:tmpl w:val="DB307C5C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0CD1997"/>
    <w:multiLevelType w:val="singleLevel"/>
    <w:tmpl w:val="B7C0E19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22553F65"/>
    <w:multiLevelType w:val="hybridMultilevel"/>
    <w:tmpl w:val="91227386"/>
    <w:lvl w:ilvl="0" w:tplc="4C5CEECC">
      <w:start w:val="15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5" w15:restartNumberingAfterBreak="0">
    <w:nsid w:val="28D1228D"/>
    <w:multiLevelType w:val="hybridMultilevel"/>
    <w:tmpl w:val="4266CA6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9D330EC"/>
    <w:multiLevelType w:val="singleLevel"/>
    <w:tmpl w:val="B7C0E19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36F764B6"/>
    <w:multiLevelType w:val="hybridMultilevel"/>
    <w:tmpl w:val="E604CD48"/>
    <w:lvl w:ilvl="0" w:tplc="4C5CEECC">
      <w:start w:val="15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8" w15:restartNumberingAfterBreak="0">
    <w:nsid w:val="3D496619"/>
    <w:multiLevelType w:val="hybridMultilevel"/>
    <w:tmpl w:val="0276D73A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EB01E95"/>
    <w:multiLevelType w:val="hybridMultilevel"/>
    <w:tmpl w:val="FCD2A348"/>
    <w:lvl w:ilvl="0" w:tplc="79B8FD1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8D0CB0"/>
    <w:multiLevelType w:val="hybridMultilevel"/>
    <w:tmpl w:val="C41607CE"/>
    <w:lvl w:ilvl="0" w:tplc="4C5CEECC">
      <w:start w:val="1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9E56EC"/>
    <w:multiLevelType w:val="hybridMultilevel"/>
    <w:tmpl w:val="4366FA40"/>
    <w:lvl w:ilvl="0" w:tplc="164E317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2A6C15"/>
    <w:multiLevelType w:val="hybridMultilevel"/>
    <w:tmpl w:val="7B7E340C"/>
    <w:lvl w:ilvl="0" w:tplc="164E317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2901B38"/>
    <w:multiLevelType w:val="hybridMultilevel"/>
    <w:tmpl w:val="80A6D87E"/>
    <w:lvl w:ilvl="0" w:tplc="4C5CEECC">
      <w:start w:val="1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C5CEECC">
      <w:start w:val="15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A937526"/>
    <w:multiLevelType w:val="hybridMultilevel"/>
    <w:tmpl w:val="0090FAD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D1F26A0"/>
    <w:multiLevelType w:val="hybridMultilevel"/>
    <w:tmpl w:val="EFDA48C4"/>
    <w:lvl w:ilvl="0" w:tplc="8EFE3BC4">
      <w:start w:val="1"/>
      <w:numFmt w:val="bullet"/>
      <w:lvlText w:val=""/>
      <w:lvlJc w:val="left"/>
      <w:pPr>
        <w:tabs>
          <w:tab w:val="num" w:pos="357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CD02B7"/>
    <w:multiLevelType w:val="hybridMultilevel"/>
    <w:tmpl w:val="96CEEA1E"/>
    <w:lvl w:ilvl="0" w:tplc="8EFE3BC4">
      <w:start w:val="1"/>
      <w:numFmt w:val="bullet"/>
      <w:lvlText w:val=""/>
      <w:lvlJc w:val="left"/>
      <w:pPr>
        <w:tabs>
          <w:tab w:val="num" w:pos="357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DA5458"/>
    <w:multiLevelType w:val="hybridMultilevel"/>
    <w:tmpl w:val="D72C49B8"/>
    <w:lvl w:ilvl="0" w:tplc="F03E1E5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AAC10A4"/>
    <w:multiLevelType w:val="hybridMultilevel"/>
    <w:tmpl w:val="97D8C57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64E317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AE22E11"/>
    <w:multiLevelType w:val="hybridMultilevel"/>
    <w:tmpl w:val="F096456E"/>
    <w:lvl w:ilvl="0" w:tplc="164E317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4A27D8"/>
    <w:multiLevelType w:val="hybridMultilevel"/>
    <w:tmpl w:val="A06023DA"/>
    <w:lvl w:ilvl="0" w:tplc="4C5CEECC">
      <w:start w:val="1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D560F4"/>
    <w:multiLevelType w:val="hybridMultilevel"/>
    <w:tmpl w:val="E668DF8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64E317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CA44A5"/>
    <w:multiLevelType w:val="singleLevel"/>
    <w:tmpl w:val="B7C0E19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7C6D425B"/>
    <w:multiLevelType w:val="singleLevel"/>
    <w:tmpl w:val="C910188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 w15:restartNumberingAfterBreak="0">
    <w:nsid w:val="7DFA20EE"/>
    <w:multiLevelType w:val="singleLevel"/>
    <w:tmpl w:val="B7C0E19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39352644">
    <w:abstractNumId w:val="27"/>
  </w:num>
  <w:num w:numId="2" w16cid:durableId="916548522">
    <w:abstractNumId w:val="9"/>
  </w:num>
  <w:num w:numId="3" w16cid:durableId="555167520">
    <w:abstractNumId w:val="19"/>
  </w:num>
  <w:num w:numId="4" w16cid:durableId="440102832">
    <w:abstractNumId w:val="10"/>
  </w:num>
  <w:num w:numId="5" w16cid:durableId="312103123">
    <w:abstractNumId w:val="1"/>
  </w:num>
  <w:num w:numId="6" w16cid:durableId="2078243200">
    <w:abstractNumId w:val="21"/>
  </w:num>
  <w:num w:numId="7" w16cid:durableId="1822260939">
    <w:abstractNumId w:val="29"/>
  </w:num>
  <w:num w:numId="8" w16cid:durableId="77211286">
    <w:abstractNumId w:val="5"/>
  </w:num>
  <w:num w:numId="9" w16cid:durableId="251428091">
    <w:abstractNumId w:val="22"/>
  </w:num>
  <w:num w:numId="10" w16cid:durableId="166411638">
    <w:abstractNumId w:val="6"/>
  </w:num>
  <w:num w:numId="11" w16cid:durableId="421806404">
    <w:abstractNumId w:val="25"/>
  </w:num>
  <w:num w:numId="12" w16cid:durableId="503132742">
    <w:abstractNumId w:val="3"/>
  </w:num>
  <w:num w:numId="13" w16cid:durableId="1430587749">
    <w:abstractNumId w:val="20"/>
  </w:num>
  <w:num w:numId="14" w16cid:durableId="212277512">
    <w:abstractNumId w:val="12"/>
  </w:num>
  <w:num w:numId="15" w16cid:durableId="1923298641">
    <w:abstractNumId w:val="18"/>
  </w:num>
  <w:num w:numId="16" w16cid:durableId="683630847">
    <w:abstractNumId w:val="15"/>
  </w:num>
  <w:num w:numId="17" w16cid:durableId="1700668277">
    <w:abstractNumId w:val="24"/>
  </w:num>
  <w:num w:numId="18" w16cid:durableId="2007513786">
    <w:abstractNumId w:val="7"/>
  </w:num>
  <w:num w:numId="19" w16cid:durableId="980233664">
    <w:abstractNumId w:val="2"/>
  </w:num>
  <w:num w:numId="20" w16cid:durableId="1711415451">
    <w:abstractNumId w:val="23"/>
  </w:num>
  <w:num w:numId="21" w16cid:durableId="366561554">
    <w:abstractNumId w:val="8"/>
  </w:num>
  <w:num w:numId="22" w16cid:durableId="2120102881">
    <w:abstractNumId w:val="28"/>
  </w:num>
  <w:num w:numId="23" w16cid:durableId="261962167">
    <w:abstractNumId w:val="0"/>
  </w:num>
  <w:num w:numId="24" w16cid:durableId="1643195180">
    <w:abstractNumId w:val="11"/>
  </w:num>
  <w:num w:numId="25" w16cid:durableId="1759518960">
    <w:abstractNumId w:val="13"/>
  </w:num>
  <w:num w:numId="26" w16cid:durableId="1303346935">
    <w:abstractNumId w:val="32"/>
  </w:num>
  <w:num w:numId="27" w16cid:durableId="379864932">
    <w:abstractNumId w:val="16"/>
  </w:num>
  <w:num w:numId="28" w16cid:durableId="342782147">
    <w:abstractNumId w:val="34"/>
  </w:num>
  <w:num w:numId="29" w16cid:durableId="761073699">
    <w:abstractNumId w:val="4"/>
  </w:num>
  <w:num w:numId="30" w16cid:durableId="1410149511">
    <w:abstractNumId w:val="33"/>
  </w:num>
  <w:num w:numId="31" w16cid:durableId="1785807559">
    <w:abstractNumId w:val="26"/>
  </w:num>
  <w:num w:numId="32" w16cid:durableId="164976414">
    <w:abstractNumId w:val="14"/>
  </w:num>
  <w:num w:numId="33" w16cid:durableId="1467048892">
    <w:abstractNumId w:val="17"/>
  </w:num>
  <w:num w:numId="34" w16cid:durableId="2095741143">
    <w:abstractNumId w:val="30"/>
  </w:num>
  <w:num w:numId="35" w16cid:durableId="65176336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7D4"/>
    <w:rsid w:val="000067FC"/>
    <w:rsid w:val="00006FF5"/>
    <w:rsid w:val="00022B88"/>
    <w:rsid w:val="0002684E"/>
    <w:rsid w:val="0002772D"/>
    <w:rsid w:val="00030439"/>
    <w:rsid w:val="00033A0E"/>
    <w:rsid w:val="00033CE4"/>
    <w:rsid w:val="000342A8"/>
    <w:rsid w:val="00042D3E"/>
    <w:rsid w:val="00054498"/>
    <w:rsid w:val="000804F2"/>
    <w:rsid w:val="00080DE5"/>
    <w:rsid w:val="000819BA"/>
    <w:rsid w:val="00082BD0"/>
    <w:rsid w:val="000A1722"/>
    <w:rsid w:val="000A2198"/>
    <w:rsid w:val="000A2923"/>
    <w:rsid w:val="000A3900"/>
    <w:rsid w:val="000A3D7A"/>
    <w:rsid w:val="000B4F21"/>
    <w:rsid w:val="000B56FF"/>
    <w:rsid w:val="000C4001"/>
    <w:rsid w:val="000D33D4"/>
    <w:rsid w:val="000D5E6F"/>
    <w:rsid w:val="000E1B94"/>
    <w:rsid w:val="00101DA0"/>
    <w:rsid w:val="00105A2F"/>
    <w:rsid w:val="001226D2"/>
    <w:rsid w:val="00125647"/>
    <w:rsid w:val="00126603"/>
    <w:rsid w:val="0013307D"/>
    <w:rsid w:val="00137380"/>
    <w:rsid w:val="00140F76"/>
    <w:rsid w:val="00157E88"/>
    <w:rsid w:val="00167DB9"/>
    <w:rsid w:val="0017739F"/>
    <w:rsid w:val="001805F0"/>
    <w:rsid w:val="00180962"/>
    <w:rsid w:val="00191D77"/>
    <w:rsid w:val="00197DCA"/>
    <w:rsid w:val="001A1DB8"/>
    <w:rsid w:val="001A7FD1"/>
    <w:rsid w:val="001C4A55"/>
    <w:rsid w:val="001D54EA"/>
    <w:rsid w:val="001D6A71"/>
    <w:rsid w:val="002053F2"/>
    <w:rsid w:val="002071C2"/>
    <w:rsid w:val="0024554E"/>
    <w:rsid w:val="00245EB6"/>
    <w:rsid w:val="00262E7C"/>
    <w:rsid w:val="00280661"/>
    <w:rsid w:val="00286A8A"/>
    <w:rsid w:val="00290B2D"/>
    <w:rsid w:val="002A0E72"/>
    <w:rsid w:val="002B1B56"/>
    <w:rsid w:val="002D141B"/>
    <w:rsid w:val="002E20F2"/>
    <w:rsid w:val="002E57C4"/>
    <w:rsid w:val="002F00B4"/>
    <w:rsid w:val="002F32C3"/>
    <w:rsid w:val="002F3AED"/>
    <w:rsid w:val="003004CD"/>
    <w:rsid w:val="003016F9"/>
    <w:rsid w:val="00331850"/>
    <w:rsid w:val="003368B1"/>
    <w:rsid w:val="003543D2"/>
    <w:rsid w:val="00361B50"/>
    <w:rsid w:val="00371BA0"/>
    <w:rsid w:val="00381E05"/>
    <w:rsid w:val="00387239"/>
    <w:rsid w:val="00397D23"/>
    <w:rsid w:val="003A0E53"/>
    <w:rsid w:val="003A1759"/>
    <w:rsid w:val="003A17AF"/>
    <w:rsid w:val="003B0172"/>
    <w:rsid w:val="003B598D"/>
    <w:rsid w:val="003C5680"/>
    <w:rsid w:val="003D7D58"/>
    <w:rsid w:val="003E08C3"/>
    <w:rsid w:val="003F337F"/>
    <w:rsid w:val="003F6CB3"/>
    <w:rsid w:val="00421F80"/>
    <w:rsid w:val="00440CB3"/>
    <w:rsid w:val="00497BFE"/>
    <w:rsid w:val="004A466C"/>
    <w:rsid w:val="004B247A"/>
    <w:rsid w:val="004C5C38"/>
    <w:rsid w:val="004D30A7"/>
    <w:rsid w:val="004F353D"/>
    <w:rsid w:val="004F35AE"/>
    <w:rsid w:val="004F5C48"/>
    <w:rsid w:val="00500755"/>
    <w:rsid w:val="00506DDF"/>
    <w:rsid w:val="00520111"/>
    <w:rsid w:val="00530905"/>
    <w:rsid w:val="00532F52"/>
    <w:rsid w:val="0053691C"/>
    <w:rsid w:val="005446C1"/>
    <w:rsid w:val="00550229"/>
    <w:rsid w:val="005549AA"/>
    <w:rsid w:val="00564221"/>
    <w:rsid w:val="005702EA"/>
    <w:rsid w:val="00573C65"/>
    <w:rsid w:val="00576206"/>
    <w:rsid w:val="005C2FD9"/>
    <w:rsid w:val="005C4372"/>
    <w:rsid w:val="005C6521"/>
    <w:rsid w:val="005D360C"/>
    <w:rsid w:val="005E2328"/>
    <w:rsid w:val="005E2EFA"/>
    <w:rsid w:val="00601104"/>
    <w:rsid w:val="006029B2"/>
    <w:rsid w:val="00615672"/>
    <w:rsid w:val="0061617D"/>
    <w:rsid w:val="00625B60"/>
    <w:rsid w:val="00630C84"/>
    <w:rsid w:val="00644614"/>
    <w:rsid w:val="00650A16"/>
    <w:rsid w:val="006518D2"/>
    <w:rsid w:val="00657402"/>
    <w:rsid w:val="00664462"/>
    <w:rsid w:val="00674BE7"/>
    <w:rsid w:val="00677C09"/>
    <w:rsid w:val="006801FF"/>
    <w:rsid w:val="006B535B"/>
    <w:rsid w:val="006D092B"/>
    <w:rsid w:val="006F4098"/>
    <w:rsid w:val="006F6E66"/>
    <w:rsid w:val="007212BA"/>
    <w:rsid w:val="00721FDF"/>
    <w:rsid w:val="007238E3"/>
    <w:rsid w:val="00736890"/>
    <w:rsid w:val="00737C13"/>
    <w:rsid w:val="00737F69"/>
    <w:rsid w:val="00741C9E"/>
    <w:rsid w:val="00742C43"/>
    <w:rsid w:val="00747101"/>
    <w:rsid w:val="00753883"/>
    <w:rsid w:val="00756EBC"/>
    <w:rsid w:val="00762B70"/>
    <w:rsid w:val="00781619"/>
    <w:rsid w:val="00785538"/>
    <w:rsid w:val="00785B4E"/>
    <w:rsid w:val="00793A46"/>
    <w:rsid w:val="007A2163"/>
    <w:rsid w:val="007B7E6F"/>
    <w:rsid w:val="007D0CA4"/>
    <w:rsid w:val="007F6456"/>
    <w:rsid w:val="007F77ED"/>
    <w:rsid w:val="00810DB6"/>
    <w:rsid w:val="0085229F"/>
    <w:rsid w:val="00856810"/>
    <w:rsid w:val="00857B1A"/>
    <w:rsid w:val="00877053"/>
    <w:rsid w:val="008930FF"/>
    <w:rsid w:val="008956A6"/>
    <w:rsid w:val="008A1404"/>
    <w:rsid w:val="008C7006"/>
    <w:rsid w:val="008E37E4"/>
    <w:rsid w:val="008F206F"/>
    <w:rsid w:val="00901BD6"/>
    <w:rsid w:val="00903253"/>
    <w:rsid w:val="009135EA"/>
    <w:rsid w:val="00920AED"/>
    <w:rsid w:val="00920B6F"/>
    <w:rsid w:val="00922926"/>
    <w:rsid w:val="00936B2B"/>
    <w:rsid w:val="00940CE3"/>
    <w:rsid w:val="00950DA5"/>
    <w:rsid w:val="00952A9A"/>
    <w:rsid w:val="0097012F"/>
    <w:rsid w:val="00984485"/>
    <w:rsid w:val="00986A90"/>
    <w:rsid w:val="00987A1F"/>
    <w:rsid w:val="009A36CF"/>
    <w:rsid w:val="009A7843"/>
    <w:rsid w:val="009B3FF3"/>
    <w:rsid w:val="009B79C4"/>
    <w:rsid w:val="009C63C1"/>
    <w:rsid w:val="009E6FA8"/>
    <w:rsid w:val="009F0404"/>
    <w:rsid w:val="00A1271F"/>
    <w:rsid w:val="00A13AFF"/>
    <w:rsid w:val="00A171E3"/>
    <w:rsid w:val="00A25CAB"/>
    <w:rsid w:val="00A26559"/>
    <w:rsid w:val="00A41A9D"/>
    <w:rsid w:val="00A47C76"/>
    <w:rsid w:val="00A54EE6"/>
    <w:rsid w:val="00A601CA"/>
    <w:rsid w:val="00A91C7A"/>
    <w:rsid w:val="00A92712"/>
    <w:rsid w:val="00A940C8"/>
    <w:rsid w:val="00A94DB8"/>
    <w:rsid w:val="00AA3EF1"/>
    <w:rsid w:val="00AA5C36"/>
    <w:rsid w:val="00AB0166"/>
    <w:rsid w:val="00AB0216"/>
    <w:rsid w:val="00AB08C1"/>
    <w:rsid w:val="00AB25E5"/>
    <w:rsid w:val="00AB434A"/>
    <w:rsid w:val="00AC32BC"/>
    <w:rsid w:val="00AD26DD"/>
    <w:rsid w:val="00AF2E9C"/>
    <w:rsid w:val="00AF7D1A"/>
    <w:rsid w:val="00B20D06"/>
    <w:rsid w:val="00B33499"/>
    <w:rsid w:val="00B47AA3"/>
    <w:rsid w:val="00B47AB5"/>
    <w:rsid w:val="00B520F9"/>
    <w:rsid w:val="00B537EE"/>
    <w:rsid w:val="00B57489"/>
    <w:rsid w:val="00BB3563"/>
    <w:rsid w:val="00BC628A"/>
    <w:rsid w:val="00BC6C76"/>
    <w:rsid w:val="00BD6664"/>
    <w:rsid w:val="00BE4314"/>
    <w:rsid w:val="00BF3026"/>
    <w:rsid w:val="00BF6961"/>
    <w:rsid w:val="00C005DE"/>
    <w:rsid w:val="00C047D4"/>
    <w:rsid w:val="00C04A42"/>
    <w:rsid w:val="00C30AEA"/>
    <w:rsid w:val="00C427EB"/>
    <w:rsid w:val="00C553D7"/>
    <w:rsid w:val="00C55451"/>
    <w:rsid w:val="00C569A4"/>
    <w:rsid w:val="00C7061D"/>
    <w:rsid w:val="00C86352"/>
    <w:rsid w:val="00C91231"/>
    <w:rsid w:val="00C927C5"/>
    <w:rsid w:val="00C951E4"/>
    <w:rsid w:val="00C97799"/>
    <w:rsid w:val="00CD0C45"/>
    <w:rsid w:val="00CD2D59"/>
    <w:rsid w:val="00CD6066"/>
    <w:rsid w:val="00CE47ED"/>
    <w:rsid w:val="00CF371F"/>
    <w:rsid w:val="00D05F70"/>
    <w:rsid w:val="00D10937"/>
    <w:rsid w:val="00D122C8"/>
    <w:rsid w:val="00D4129C"/>
    <w:rsid w:val="00D5347B"/>
    <w:rsid w:val="00D53AC0"/>
    <w:rsid w:val="00D565E3"/>
    <w:rsid w:val="00D82A39"/>
    <w:rsid w:val="00D90A37"/>
    <w:rsid w:val="00DA34C2"/>
    <w:rsid w:val="00DA6802"/>
    <w:rsid w:val="00DB4A62"/>
    <w:rsid w:val="00DB7A8A"/>
    <w:rsid w:val="00DD309C"/>
    <w:rsid w:val="00DD55A0"/>
    <w:rsid w:val="00DF4B3C"/>
    <w:rsid w:val="00E015B1"/>
    <w:rsid w:val="00E028B9"/>
    <w:rsid w:val="00E11F27"/>
    <w:rsid w:val="00E15548"/>
    <w:rsid w:val="00E2406E"/>
    <w:rsid w:val="00E5677F"/>
    <w:rsid w:val="00E73DDE"/>
    <w:rsid w:val="00E7623F"/>
    <w:rsid w:val="00EA2995"/>
    <w:rsid w:val="00EB2177"/>
    <w:rsid w:val="00EB3027"/>
    <w:rsid w:val="00EB3D53"/>
    <w:rsid w:val="00EB3E4E"/>
    <w:rsid w:val="00EC0964"/>
    <w:rsid w:val="00F03E6D"/>
    <w:rsid w:val="00F1252C"/>
    <w:rsid w:val="00F21F37"/>
    <w:rsid w:val="00F24C1C"/>
    <w:rsid w:val="00F336BF"/>
    <w:rsid w:val="00F362F3"/>
    <w:rsid w:val="00F556FB"/>
    <w:rsid w:val="00F6465A"/>
    <w:rsid w:val="00F727F4"/>
    <w:rsid w:val="00F77063"/>
    <w:rsid w:val="00F950A5"/>
    <w:rsid w:val="00FA1AAB"/>
    <w:rsid w:val="00FA36E9"/>
    <w:rsid w:val="00FA3DA4"/>
    <w:rsid w:val="00FA3DAD"/>
    <w:rsid w:val="00FB5CA6"/>
    <w:rsid w:val="00FC5579"/>
    <w:rsid w:val="00FC5E7D"/>
    <w:rsid w:val="00FD3728"/>
    <w:rsid w:val="00FF6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81CFEB"/>
  <w15:chartTrackingRefBased/>
  <w15:docId w15:val="{77DE35D2-6105-4D15-8534-A39B47230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21F80"/>
    <w:rPr>
      <w:sz w:val="24"/>
      <w:szCs w:val="24"/>
    </w:rPr>
  </w:style>
  <w:style w:type="paragraph" w:styleId="Naslov1">
    <w:name w:val="heading 1"/>
    <w:basedOn w:val="Navaden"/>
    <w:next w:val="Navaden"/>
    <w:qFormat/>
    <w:rsid w:val="0002684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slov7">
    <w:name w:val="heading 7"/>
    <w:basedOn w:val="Navaden"/>
    <w:next w:val="Navaden"/>
    <w:qFormat/>
    <w:rsid w:val="001A1DB8"/>
    <w:pPr>
      <w:keepNext/>
      <w:spacing w:line="360" w:lineRule="auto"/>
      <w:jc w:val="center"/>
      <w:outlineLvl w:val="6"/>
    </w:pPr>
    <w:rPr>
      <w:b/>
      <w:i/>
      <w:sz w:val="28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rsid w:val="00421F80"/>
    <w:pPr>
      <w:jc w:val="both"/>
    </w:pPr>
    <w:rPr>
      <w:szCs w:val="20"/>
    </w:rPr>
  </w:style>
  <w:style w:type="paragraph" w:styleId="Navadensplet">
    <w:name w:val="Normal (Web)"/>
    <w:basedOn w:val="Navaden"/>
    <w:rsid w:val="00421F80"/>
    <w:pPr>
      <w:spacing w:before="100" w:beforeAutospacing="1" w:after="100" w:afterAutospacing="1"/>
    </w:pPr>
  </w:style>
  <w:style w:type="character" w:styleId="Hiperpovezava">
    <w:name w:val="Hyperlink"/>
    <w:uiPriority w:val="99"/>
    <w:rsid w:val="00421F80"/>
    <w:rPr>
      <w:color w:val="0000FF"/>
      <w:u w:val="single"/>
    </w:rPr>
  </w:style>
  <w:style w:type="character" w:styleId="Krepko">
    <w:name w:val="Strong"/>
    <w:uiPriority w:val="22"/>
    <w:qFormat/>
    <w:rsid w:val="00421F80"/>
    <w:rPr>
      <w:b/>
      <w:bCs/>
    </w:rPr>
  </w:style>
  <w:style w:type="paragraph" w:customStyle="1" w:styleId="georgia11">
    <w:name w:val="georgia11"/>
    <w:basedOn w:val="Navaden"/>
    <w:rsid w:val="00421F80"/>
    <w:pPr>
      <w:spacing w:before="100" w:beforeAutospacing="1" w:after="100" w:afterAutospacing="1" w:line="231" w:lineRule="atLeast"/>
    </w:pPr>
    <w:rPr>
      <w:rFonts w:ascii="Georgia" w:hAnsi="Georgia"/>
      <w:sz w:val="14"/>
      <w:szCs w:val="14"/>
    </w:rPr>
  </w:style>
  <w:style w:type="paragraph" w:styleId="Telobesedila-zamik">
    <w:name w:val="Body Text Indent"/>
    <w:basedOn w:val="Navaden"/>
    <w:rsid w:val="00421F80"/>
    <w:pPr>
      <w:spacing w:after="120"/>
      <w:ind w:left="283"/>
    </w:pPr>
  </w:style>
  <w:style w:type="paragraph" w:styleId="Telobesedila2">
    <w:name w:val="Body Text 2"/>
    <w:basedOn w:val="Navaden"/>
    <w:rsid w:val="00421F80"/>
    <w:pPr>
      <w:spacing w:after="120" w:line="480" w:lineRule="auto"/>
    </w:pPr>
  </w:style>
  <w:style w:type="paragraph" w:styleId="Telobesedila-zamik3">
    <w:name w:val="Body Text Indent 3"/>
    <w:basedOn w:val="Navaden"/>
    <w:rsid w:val="00421F80"/>
    <w:pPr>
      <w:spacing w:after="120"/>
      <w:ind w:left="283"/>
    </w:pPr>
    <w:rPr>
      <w:sz w:val="16"/>
      <w:szCs w:val="16"/>
    </w:rPr>
  </w:style>
  <w:style w:type="table" w:customStyle="1" w:styleId="Tabela-mrea">
    <w:name w:val="Tabela - mreža"/>
    <w:basedOn w:val="Navadnatabela"/>
    <w:rsid w:val="001A1DB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pis">
    <w:name w:val="caption"/>
    <w:basedOn w:val="Navaden"/>
    <w:next w:val="Navaden"/>
    <w:qFormat/>
    <w:rsid w:val="0002684E"/>
    <w:pPr>
      <w:jc w:val="center"/>
    </w:pPr>
    <w:rPr>
      <w:b/>
      <w:bCs/>
    </w:r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180962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180962"/>
  </w:style>
  <w:style w:type="character" w:styleId="Sprotnaopomba-sklic">
    <w:name w:val="footnote reference"/>
    <w:uiPriority w:val="99"/>
    <w:semiHidden/>
    <w:unhideWhenUsed/>
    <w:rsid w:val="00180962"/>
    <w:rPr>
      <w:vertAlign w:val="superscript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C55451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semiHidden/>
    <w:rsid w:val="00C55451"/>
    <w:rPr>
      <w:rFonts w:ascii="Tahoma" w:hAnsi="Tahoma" w:cs="Tahoma"/>
      <w:sz w:val="16"/>
      <w:szCs w:val="16"/>
    </w:rPr>
  </w:style>
  <w:style w:type="paragraph" w:styleId="Brezrazmikov">
    <w:name w:val="No Spacing"/>
    <w:uiPriority w:val="1"/>
    <w:qFormat/>
    <w:rsid w:val="00A54EE6"/>
    <w:rPr>
      <w:rFonts w:ascii="Calibri" w:eastAsia="Calibri" w:hAnsi="Calibri"/>
      <w:sz w:val="22"/>
      <w:szCs w:val="22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381E05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uiPriority w:val="99"/>
    <w:rsid w:val="00381E05"/>
    <w:rPr>
      <w:sz w:val="24"/>
      <w:szCs w:val="24"/>
    </w:rPr>
  </w:style>
  <w:style w:type="paragraph" w:styleId="Noga">
    <w:name w:val="footer"/>
    <w:basedOn w:val="Navaden"/>
    <w:link w:val="NogaZnak"/>
    <w:uiPriority w:val="99"/>
    <w:unhideWhenUsed/>
    <w:rsid w:val="00381E05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uiPriority w:val="99"/>
    <w:rsid w:val="00381E05"/>
    <w:rPr>
      <w:sz w:val="24"/>
      <w:szCs w:val="24"/>
    </w:rPr>
  </w:style>
  <w:style w:type="character" w:customStyle="1" w:styleId="apple-style-span">
    <w:name w:val="apple-style-span"/>
    <w:rsid w:val="00877053"/>
  </w:style>
  <w:style w:type="character" w:styleId="Nerazreenaomemba">
    <w:name w:val="Unresolved Mention"/>
    <w:basedOn w:val="Privzetapisavaodstavka"/>
    <w:uiPriority w:val="99"/>
    <w:semiHidden/>
    <w:unhideWhenUsed/>
    <w:rsid w:val="009844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758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0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6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2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uradni-list.si/1/objava.jsp?sop=2009-01-3437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uradni-list.si/1/objava.jsp?sop=2008-01-3347" TargetMode="External"/><Relationship Id="rId17" Type="http://schemas.openxmlformats.org/officeDocument/2006/relationships/hyperlink" Target="http://www.radovljica.si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uradni-list.si/1/objava.jsp?sop=2015-01-0505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radni-list.si/1/objava.jsp?sop=2007-01-469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uradni-list.si/1/objava.jsp?sop=2012-01-1700" TargetMode="External"/><Relationship Id="rId10" Type="http://schemas.openxmlformats.org/officeDocument/2006/relationships/hyperlink" Target="mailto:obcina.radovljica@radovljica.si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radovljica.si" TargetMode="External"/><Relationship Id="rId14" Type="http://schemas.openxmlformats.org/officeDocument/2006/relationships/hyperlink" Target="http://www.uradni-list.si/1/objava.jsp?sop=2010-01-2763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C44577-D2A2-4062-98DC-EA1352320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868</Words>
  <Characters>6103</Characters>
  <Application>Microsoft Office Word</Application>
  <DocSecurity>0</DocSecurity>
  <Lines>50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 </vt:lpstr>
    </vt:vector>
  </TitlesOfParts>
  <Company>Obcina Radovljica</Company>
  <LinksUpToDate>false</LinksUpToDate>
  <CharactersWithSpaces>6958</CharactersWithSpaces>
  <SharedDoc>false</SharedDoc>
  <HLinks>
    <vt:vector size="54" baseType="variant">
      <vt:variant>
        <vt:i4>327753</vt:i4>
      </vt:variant>
      <vt:variant>
        <vt:i4>24</vt:i4>
      </vt:variant>
      <vt:variant>
        <vt:i4>0</vt:i4>
      </vt:variant>
      <vt:variant>
        <vt:i4>5</vt:i4>
      </vt:variant>
      <vt:variant>
        <vt:lpwstr>http://www.radovljica.si/</vt:lpwstr>
      </vt:variant>
      <vt:variant>
        <vt:lpwstr/>
      </vt:variant>
      <vt:variant>
        <vt:i4>7733288</vt:i4>
      </vt:variant>
      <vt:variant>
        <vt:i4>21</vt:i4>
      </vt:variant>
      <vt:variant>
        <vt:i4>0</vt:i4>
      </vt:variant>
      <vt:variant>
        <vt:i4>5</vt:i4>
      </vt:variant>
      <vt:variant>
        <vt:lpwstr>http://www.uradni-list.si/1/objava.jsp?sop=2015-01-0505</vt:lpwstr>
      </vt:variant>
      <vt:variant>
        <vt:lpwstr/>
      </vt:variant>
      <vt:variant>
        <vt:i4>7798829</vt:i4>
      </vt:variant>
      <vt:variant>
        <vt:i4>18</vt:i4>
      </vt:variant>
      <vt:variant>
        <vt:i4>0</vt:i4>
      </vt:variant>
      <vt:variant>
        <vt:i4>5</vt:i4>
      </vt:variant>
      <vt:variant>
        <vt:lpwstr>http://www.uradni-list.si/1/objava.jsp?sop=2012-01-1700</vt:lpwstr>
      </vt:variant>
      <vt:variant>
        <vt:lpwstr/>
      </vt:variant>
      <vt:variant>
        <vt:i4>7471151</vt:i4>
      </vt:variant>
      <vt:variant>
        <vt:i4>15</vt:i4>
      </vt:variant>
      <vt:variant>
        <vt:i4>0</vt:i4>
      </vt:variant>
      <vt:variant>
        <vt:i4>5</vt:i4>
      </vt:variant>
      <vt:variant>
        <vt:lpwstr>http://www.uradni-list.si/1/objava.jsp?sop=2010-01-2763</vt:lpwstr>
      </vt:variant>
      <vt:variant>
        <vt:lpwstr/>
      </vt:variant>
      <vt:variant>
        <vt:i4>7798821</vt:i4>
      </vt:variant>
      <vt:variant>
        <vt:i4>12</vt:i4>
      </vt:variant>
      <vt:variant>
        <vt:i4>0</vt:i4>
      </vt:variant>
      <vt:variant>
        <vt:i4>5</vt:i4>
      </vt:variant>
      <vt:variant>
        <vt:lpwstr>http://www.uradni-list.si/1/objava.jsp?sop=2009-01-3437</vt:lpwstr>
      </vt:variant>
      <vt:variant>
        <vt:lpwstr/>
      </vt:variant>
      <vt:variant>
        <vt:i4>7340067</vt:i4>
      </vt:variant>
      <vt:variant>
        <vt:i4>9</vt:i4>
      </vt:variant>
      <vt:variant>
        <vt:i4>0</vt:i4>
      </vt:variant>
      <vt:variant>
        <vt:i4>5</vt:i4>
      </vt:variant>
      <vt:variant>
        <vt:lpwstr>http://www.uradni-list.si/1/objava.jsp?sop=2008-01-3347</vt:lpwstr>
      </vt:variant>
      <vt:variant>
        <vt:lpwstr/>
      </vt:variant>
      <vt:variant>
        <vt:i4>7995433</vt:i4>
      </vt:variant>
      <vt:variant>
        <vt:i4>6</vt:i4>
      </vt:variant>
      <vt:variant>
        <vt:i4>0</vt:i4>
      </vt:variant>
      <vt:variant>
        <vt:i4>5</vt:i4>
      </vt:variant>
      <vt:variant>
        <vt:lpwstr>http://www.uradni-list.si/1/objava.jsp?sop=2007-01-4692</vt:lpwstr>
      </vt:variant>
      <vt:variant>
        <vt:lpwstr/>
      </vt:variant>
      <vt:variant>
        <vt:i4>6946832</vt:i4>
      </vt:variant>
      <vt:variant>
        <vt:i4>3</vt:i4>
      </vt:variant>
      <vt:variant>
        <vt:i4>0</vt:i4>
      </vt:variant>
      <vt:variant>
        <vt:i4>5</vt:i4>
      </vt:variant>
      <vt:variant>
        <vt:lpwstr>mailto:obcina.radovljica@radovljica.si</vt:lpwstr>
      </vt:variant>
      <vt:variant>
        <vt:lpwstr/>
      </vt:variant>
      <vt:variant>
        <vt:i4>327753</vt:i4>
      </vt:variant>
      <vt:variant>
        <vt:i4>0</vt:i4>
      </vt:variant>
      <vt:variant>
        <vt:i4>0</vt:i4>
      </vt:variant>
      <vt:variant>
        <vt:i4>5</vt:i4>
      </vt:variant>
      <vt:variant>
        <vt:lpwstr>http://www.radovljica.si/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Manca</dc:creator>
  <cp:keywords/>
  <cp:lastModifiedBy>Manca Šetina Miklič</cp:lastModifiedBy>
  <cp:revision>4</cp:revision>
  <cp:lastPrinted>2025-01-24T11:33:00Z</cp:lastPrinted>
  <dcterms:created xsi:type="dcterms:W3CDTF">2025-01-23T12:01:00Z</dcterms:created>
  <dcterms:modified xsi:type="dcterms:W3CDTF">2025-01-24T11:34:00Z</dcterms:modified>
</cp:coreProperties>
</file>