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FC46" w14:textId="77777777" w:rsidR="00341E5A" w:rsidRPr="0089487A" w:rsidRDefault="00341E5A" w:rsidP="00FD372A">
      <w:pPr>
        <w:ind w:right="1750"/>
        <w:outlineLvl w:val="0"/>
        <w:rPr>
          <w:caps/>
          <w:color w:val="595959"/>
          <w:sz w:val="24"/>
        </w:rPr>
      </w:pPr>
      <w:r w:rsidRPr="0089487A">
        <w:rPr>
          <w:caps/>
          <w:color w:val="595959"/>
          <w:sz w:val="24"/>
        </w:rPr>
        <w:t>Naročnik:</w:t>
      </w:r>
    </w:p>
    <w:p w14:paraId="6722F2B4" w14:textId="21FD1BA5" w:rsidR="00DF417B" w:rsidRDefault="00125970" w:rsidP="0089487A">
      <w:pPr>
        <w:jc w:val="both"/>
        <w:rPr>
          <w:rFonts w:eastAsiaTheme="minorEastAsia"/>
          <w:bCs/>
          <w:caps/>
          <w:color w:val="A9C938"/>
          <w:sz w:val="24"/>
        </w:rPr>
      </w:pPr>
      <w:r w:rsidRPr="0089487A">
        <w:rPr>
          <w:rFonts w:eastAsiaTheme="minorEastAsia"/>
          <w:bCs/>
          <w:caps/>
          <w:color w:val="A9C938"/>
          <w:sz w:val="24"/>
        </w:rPr>
        <w:t xml:space="preserve">Občina </w:t>
      </w:r>
      <w:r w:rsidR="000D5C8A">
        <w:rPr>
          <w:rFonts w:eastAsiaTheme="minorEastAsia"/>
          <w:bCs/>
          <w:caps/>
          <w:color w:val="A9C938"/>
          <w:sz w:val="24"/>
        </w:rPr>
        <w:t>RADOVLJICA</w:t>
      </w:r>
    </w:p>
    <w:p w14:paraId="0DF8B565" w14:textId="77777777" w:rsidR="000D5C8A" w:rsidRDefault="000D5C8A" w:rsidP="000D5C8A">
      <w:pPr>
        <w:pStyle w:val="NASLOV40ptGRAY"/>
        <w:spacing w:after="0"/>
        <w:ind w:right="1752"/>
        <w:rPr>
          <w:rFonts w:eastAsiaTheme="minorEastAsia"/>
          <w:bCs/>
          <w:color w:val="A9C938"/>
          <w:sz w:val="24"/>
          <w:szCs w:val="24"/>
        </w:rPr>
      </w:pPr>
      <w:r>
        <w:rPr>
          <w:rFonts w:eastAsiaTheme="minorEastAsia"/>
          <w:bCs/>
          <w:color w:val="A9C938"/>
          <w:sz w:val="24"/>
          <w:szCs w:val="24"/>
        </w:rPr>
        <w:t>Gorenjska cesta 19</w:t>
      </w:r>
    </w:p>
    <w:p w14:paraId="50B11DB8" w14:textId="1953A3E8" w:rsidR="00341E5A" w:rsidRPr="000D5C8A" w:rsidRDefault="000D5C8A" w:rsidP="00523BAE">
      <w:pPr>
        <w:pStyle w:val="NASLOV40ptGRAY"/>
        <w:ind w:right="1750"/>
        <w:rPr>
          <w:rFonts w:eastAsiaTheme="minorEastAsia"/>
          <w:bCs/>
          <w:color w:val="A9C938"/>
          <w:sz w:val="24"/>
          <w:szCs w:val="24"/>
        </w:rPr>
      </w:pPr>
      <w:r w:rsidRPr="000D5C8A">
        <w:rPr>
          <w:rFonts w:eastAsiaTheme="minorEastAsia"/>
          <w:bCs/>
          <w:color w:val="A9C938"/>
          <w:sz w:val="24"/>
          <w:szCs w:val="24"/>
        </w:rPr>
        <w:t>4240 Radovljica</w:t>
      </w:r>
    </w:p>
    <w:p w14:paraId="35CDEB0B" w14:textId="77777777" w:rsidR="00341E5A" w:rsidRPr="00DF417B" w:rsidRDefault="00341E5A" w:rsidP="00523BAE">
      <w:pPr>
        <w:pStyle w:val="NASLOV40ptGRAY"/>
        <w:ind w:right="1750"/>
        <w:rPr>
          <w:color w:val="7F7F7F"/>
          <w:sz w:val="24"/>
          <w:szCs w:val="24"/>
        </w:rPr>
      </w:pPr>
    </w:p>
    <w:p w14:paraId="37BEDE9C" w14:textId="77777777" w:rsidR="006A479E" w:rsidRDefault="006A479E" w:rsidP="00FD372A">
      <w:pPr>
        <w:pStyle w:val="PODPODNASLOV"/>
        <w:ind w:right="1750"/>
        <w:outlineLvl w:val="0"/>
        <w:rPr>
          <w:b/>
          <w:color w:val="595959"/>
          <w:sz w:val="24"/>
          <w:szCs w:val="24"/>
        </w:rPr>
      </w:pPr>
    </w:p>
    <w:p w14:paraId="306EE9CE" w14:textId="77777777" w:rsidR="00511BC6" w:rsidRDefault="00511BC6" w:rsidP="00FD372A">
      <w:pPr>
        <w:pStyle w:val="PODPODNASLOV"/>
        <w:ind w:right="1750"/>
        <w:outlineLvl w:val="0"/>
        <w:rPr>
          <w:b/>
          <w:color w:val="595959"/>
          <w:sz w:val="24"/>
          <w:szCs w:val="24"/>
        </w:rPr>
      </w:pPr>
    </w:p>
    <w:p w14:paraId="2A0C433A" w14:textId="77777777" w:rsidR="00511BC6" w:rsidRDefault="00511BC6" w:rsidP="00FD372A">
      <w:pPr>
        <w:pStyle w:val="PODPODNASLOV"/>
        <w:ind w:right="1750"/>
        <w:outlineLvl w:val="0"/>
        <w:rPr>
          <w:b/>
          <w:color w:val="595959"/>
          <w:sz w:val="24"/>
          <w:szCs w:val="24"/>
        </w:rPr>
      </w:pPr>
    </w:p>
    <w:p w14:paraId="337BD52C" w14:textId="77777777" w:rsidR="006A479E" w:rsidRDefault="006A479E" w:rsidP="00FD372A">
      <w:pPr>
        <w:pStyle w:val="PODPODNASLOV"/>
        <w:ind w:right="1750"/>
        <w:outlineLvl w:val="0"/>
        <w:rPr>
          <w:b/>
          <w:color w:val="595959"/>
          <w:sz w:val="24"/>
          <w:szCs w:val="24"/>
        </w:rPr>
      </w:pPr>
    </w:p>
    <w:p w14:paraId="30ADCF4E" w14:textId="77777777" w:rsidR="006A479E" w:rsidRDefault="006A479E" w:rsidP="00FD372A">
      <w:pPr>
        <w:pStyle w:val="PODPODNASLOV"/>
        <w:ind w:right="1750"/>
        <w:outlineLvl w:val="0"/>
        <w:rPr>
          <w:b/>
          <w:color w:val="595959"/>
          <w:sz w:val="24"/>
          <w:szCs w:val="24"/>
        </w:rPr>
      </w:pPr>
    </w:p>
    <w:p w14:paraId="16F6A068" w14:textId="77777777" w:rsidR="006A479E" w:rsidRDefault="006A479E" w:rsidP="00FD372A">
      <w:pPr>
        <w:pStyle w:val="PODPODNASLOV"/>
        <w:ind w:right="1750"/>
        <w:outlineLvl w:val="0"/>
        <w:rPr>
          <w:b/>
          <w:color w:val="595959"/>
          <w:sz w:val="24"/>
          <w:szCs w:val="24"/>
        </w:rPr>
      </w:pPr>
    </w:p>
    <w:p w14:paraId="0E746AAF" w14:textId="77777777" w:rsidR="00341E5A" w:rsidRPr="0089487A" w:rsidRDefault="00341E5A" w:rsidP="00FD372A">
      <w:pPr>
        <w:pStyle w:val="PODPODNASLOV"/>
        <w:ind w:right="1750"/>
        <w:outlineLvl w:val="0"/>
        <w:rPr>
          <w:color w:val="595959"/>
          <w:sz w:val="24"/>
          <w:szCs w:val="24"/>
        </w:rPr>
      </w:pPr>
      <w:r w:rsidRPr="0089487A">
        <w:rPr>
          <w:color w:val="595959"/>
          <w:sz w:val="24"/>
          <w:szCs w:val="24"/>
        </w:rPr>
        <w:t xml:space="preserve">NASLOV NAROČILA: </w:t>
      </w:r>
    </w:p>
    <w:p w14:paraId="5C73D417" w14:textId="5374EA26" w:rsidR="0025344E" w:rsidRDefault="000D5C8A" w:rsidP="0050419D">
      <w:pPr>
        <w:pStyle w:val="NASLOV40ptGRAY"/>
        <w:spacing w:after="0"/>
        <w:rPr>
          <w:rFonts w:eastAsia="Trebuchet MS"/>
          <w:caps w:val="0"/>
          <w:color w:val="A9C938"/>
          <w:sz w:val="23"/>
          <w:szCs w:val="24"/>
        </w:rPr>
      </w:pPr>
      <w:r>
        <w:rPr>
          <w:rFonts w:eastAsia="Trebuchet MS"/>
          <w:caps w:val="0"/>
          <w:color w:val="A9C938"/>
          <w:sz w:val="23"/>
          <w:szCs w:val="24"/>
        </w:rPr>
        <w:t xml:space="preserve">OKVIRNI SPORAZUM ZA </w:t>
      </w:r>
      <w:r w:rsidR="00022729">
        <w:rPr>
          <w:rFonts w:eastAsia="Trebuchet MS"/>
          <w:caps w:val="0"/>
          <w:color w:val="A9C938"/>
          <w:sz w:val="23"/>
          <w:szCs w:val="24"/>
        </w:rPr>
        <w:t>IZVAJANJE INVESTICIJ NA PODROČJU OBČINSKIH CEST</w:t>
      </w:r>
      <w:r w:rsidR="00112592">
        <w:rPr>
          <w:rFonts w:eastAsia="Trebuchet MS"/>
          <w:caps w:val="0"/>
          <w:color w:val="A9C938"/>
          <w:sz w:val="23"/>
          <w:szCs w:val="24"/>
        </w:rPr>
        <w:t xml:space="preserve"> OBČINE RADOVLJICA</w:t>
      </w:r>
      <w:r w:rsidR="00893C16">
        <w:rPr>
          <w:rFonts w:eastAsia="Trebuchet MS"/>
          <w:caps w:val="0"/>
          <w:color w:val="A9C938"/>
          <w:sz w:val="23"/>
          <w:szCs w:val="24"/>
        </w:rPr>
        <w:t xml:space="preserve"> IN KRAJEVNIH SKUPNOSTI</w:t>
      </w:r>
    </w:p>
    <w:p w14:paraId="2268C79E" w14:textId="629C51D7" w:rsidR="00341E5A" w:rsidRDefault="00341E5A" w:rsidP="0050419D">
      <w:pPr>
        <w:pStyle w:val="NASLOV40ptGRAY"/>
        <w:spacing w:after="0"/>
        <w:rPr>
          <w:color w:val="595959"/>
        </w:rPr>
      </w:pPr>
      <w:r w:rsidRPr="00C83DDF">
        <w:rPr>
          <w:color w:val="595959"/>
        </w:rPr>
        <w:t xml:space="preserve">NAVODILA ZA IZDELAVO </w:t>
      </w:r>
      <w:r w:rsidRPr="00C83DDF">
        <w:rPr>
          <w:color w:val="595959"/>
        </w:rPr>
        <w:br/>
        <w:t>PONUDBE, POGOJI IN MERILA</w:t>
      </w:r>
    </w:p>
    <w:p w14:paraId="28BECDBE" w14:textId="77777777" w:rsidR="00341E5A" w:rsidRPr="00C43AD5" w:rsidRDefault="00341E5A" w:rsidP="0050419D">
      <w:pPr>
        <w:pStyle w:val="NASLOV40ptGRAY"/>
        <w:numPr>
          <w:ilvl w:val="0"/>
          <w:numId w:val="4"/>
        </w:numPr>
        <w:spacing w:after="0"/>
        <w:ind w:left="349" w:hanging="352"/>
        <w:rPr>
          <w:color w:val="595959"/>
          <w:sz w:val="20"/>
        </w:rPr>
      </w:pPr>
      <w:r>
        <w:rPr>
          <w:color w:val="595959"/>
          <w:sz w:val="20"/>
        </w:rPr>
        <w:t>OSNOVNI PODATKI</w:t>
      </w:r>
    </w:p>
    <w:p w14:paraId="3AE7C798" w14:textId="77777777" w:rsidR="00341E5A" w:rsidRDefault="00341E5A" w:rsidP="0050419D">
      <w:pPr>
        <w:pStyle w:val="NASLOV40ptGRAY"/>
        <w:numPr>
          <w:ilvl w:val="0"/>
          <w:numId w:val="4"/>
        </w:numPr>
        <w:spacing w:after="0"/>
        <w:ind w:left="349" w:hanging="352"/>
        <w:rPr>
          <w:color w:val="595959"/>
          <w:sz w:val="20"/>
        </w:rPr>
      </w:pPr>
      <w:r>
        <w:rPr>
          <w:color w:val="595959"/>
          <w:sz w:val="20"/>
        </w:rPr>
        <w:t xml:space="preserve">ZAHTEVE IN </w:t>
      </w:r>
      <w:r w:rsidRPr="00C43AD5">
        <w:rPr>
          <w:color w:val="595959"/>
          <w:sz w:val="20"/>
        </w:rPr>
        <w:t>POGOJI ZA UGOTAVLJANJE SPOSOBNOSTI</w:t>
      </w:r>
    </w:p>
    <w:p w14:paraId="7BC86B3B" w14:textId="5FF4671A" w:rsidR="00E1566C" w:rsidRPr="00C43AD5" w:rsidRDefault="00E1566C" w:rsidP="0050419D">
      <w:pPr>
        <w:pStyle w:val="NASLOV40ptGRAY"/>
        <w:numPr>
          <w:ilvl w:val="0"/>
          <w:numId w:val="4"/>
        </w:numPr>
        <w:spacing w:after="0"/>
        <w:ind w:left="349" w:hanging="352"/>
        <w:rPr>
          <w:color w:val="595959"/>
          <w:sz w:val="20"/>
        </w:rPr>
      </w:pPr>
      <w:r w:rsidRPr="00E1566C">
        <w:rPr>
          <w:color w:val="595959"/>
          <w:sz w:val="20"/>
        </w:rPr>
        <w:t>MERILA ZA IZBIRO PONUDNIKOV, S KATERIMI BO SKLENJEN OKVIRNI SPORAZUM</w:t>
      </w:r>
    </w:p>
    <w:p w14:paraId="5ED5A314" w14:textId="77777777" w:rsidR="00E1566C" w:rsidRDefault="00E1566C" w:rsidP="0050419D">
      <w:pPr>
        <w:pStyle w:val="NASLOV40ptGRAY"/>
        <w:numPr>
          <w:ilvl w:val="0"/>
          <w:numId w:val="4"/>
        </w:numPr>
        <w:spacing w:after="0"/>
        <w:ind w:left="349" w:hanging="352"/>
        <w:rPr>
          <w:color w:val="595959"/>
          <w:sz w:val="20"/>
        </w:rPr>
      </w:pPr>
      <w:r w:rsidRPr="00E1566C">
        <w:rPr>
          <w:color w:val="595959"/>
          <w:sz w:val="20"/>
        </w:rPr>
        <w:t xml:space="preserve">MERILA ZA IZBIRO NAJUGODNEJŠEGA PONUDNIKA V FAZI POSAMEZNEGA POVPRAŠEVANJA </w:t>
      </w:r>
    </w:p>
    <w:p w14:paraId="148B32A1" w14:textId="44DE16D9" w:rsidR="00341E5A" w:rsidRPr="00C43AD5" w:rsidRDefault="00341E5A" w:rsidP="0050419D">
      <w:pPr>
        <w:pStyle w:val="NASLOV40ptGRAY"/>
        <w:numPr>
          <w:ilvl w:val="0"/>
          <w:numId w:val="4"/>
        </w:numPr>
        <w:spacing w:after="0"/>
        <w:ind w:left="349" w:hanging="352"/>
        <w:rPr>
          <w:color w:val="595959"/>
          <w:sz w:val="20"/>
        </w:rPr>
      </w:pPr>
      <w:r>
        <w:rPr>
          <w:color w:val="595959"/>
          <w:sz w:val="20"/>
        </w:rPr>
        <w:t>OSTALA DOLOČILA</w:t>
      </w:r>
    </w:p>
    <w:p w14:paraId="3B22035C" w14:textId="77777777" w:rsidR="00341E5A" w:rsidRPr="00C43AD5" w:rsidRDefault="00341E5A" w:rsidP="0050419D">
      <w:pPr>
        <w:pStyle w:val="NASLOV40ptGRAY"/>
        <w:numPr>
          <w:ilvl w:val="0"/>
          <w:numId w:val="4"/>
        </w:numPr>
        <w:spacing w:after="0"/>
        <w:ind w:left="349" w:hanging="352"/>
        <w:rPr>
          <w:color w:val="595959"/>
          <w:sz w:val="20"/>
        </w:rPr>
      </w:pPr>
      <w:r>
        <w:rPr>
          <w:color w:val="595959"/>
          <w:sz w:val="20"/>
        </w:rPr>
        <w:t xml:space="preserve">ZAHTEVANA </w:t>
      </w:r>
      <w:r w:rsidRPr="00C43AD5">
        <w:rPr>
          <w:color w:val="595959"/>
          <w:sz w:val="20"/>
        </w:rPr>
        <w:t>VSEBINA PONUDBENE DOKUMENTACIJE</w:t>
      </w:r>
    </w:p>
    <w:p w14:paraId="22E7B518" w14:textId="77777777" w:rsidR="00341E5A" w:rsidRDefault="00341E5A" w:rsidP="0050419D">
      <w:pPr>
        <w:pStyle w:val="NASLOV40ptGRAY"/>
        <w:spacing w:after="0"/>
        <w:rPr>
          <w:color w:val="FFFFFF"/>
          <w:sz w:val="22"/>
          <w:szCs w:val="22"/>
        </w:rPr>
      </w:pPr>
    </w:p>
    <w:p w14:paraId="2E1B16F0" w14:textId="77777777" w:rsidR="00341E5A" w:rsidRDefault="00341E5A" w:rsidP="001221DE">
      <w:pPr>
        <w:pStyle w:val="NASLOV40ptGRAY"/>
        <w:spacing w:after="0"/>
        <w:rPr>
          <w:color w:val="FFFFFF"/>
          <w:sz w:val="22"/>
          <w:szCs w:val="22"/>
        </w:rPr>
      </w:pPr>
    </w:p>
    <w:p w14:paraId="604BB806" w14:textId="77777777" w:rsidR="00341E5A" w:rsidRDefault="00341E5A" w:rsidP="001221DE">
      <w:pPr>
        <w:pStyle w:val="NASLOV40ptGRAY"/>
        <w:spacing w:after="0"/>
        <w:rPr>
          <w:color w:val="FFFFFF"/>
          <w:sz w:val="22"/>
          <w:szCs w:val="22"/>
        </w:rPr>
      </w:pPr>
    </w:p>
    <w:p w14:paraId="53DF98EB" w14:textId="77777777" w:rsidR="00341E5A" w:rsidRDefault="00341E5A" w:rsidP="001221DE">
      <w:pPr>
        <w:pStyle w:val="NASLOV40ptGRAY"/>
        <w:spacing w:after="0"/>
        <w:rPr>
          <w:color w:val="FFFFFF"/>
          <w:sz w:val="22"/>
          <w:szCs w:val="22"/>
        </w:rPr>
      </w:pPr>
    </w:p>
    <w:p w14:paraId="43FA47F0" w14:textId="77777777" w:rsidR="00341E5A" w:rsidRDefault="00341E5A" w:rsidP="001221DE">
      <w:pPr>
        <w:pStyle w:val="NASLOV40ptGRAY"/>
        <w:spacing w:after="0"/>
        <w:rPr>
          <w:color w:val="FFFFFF"/>
          <w:sz w:val="22"/>
          <w:szCs w:val="22"/>
        </w:rPr>
      </w:pPr>
    </w:p>
    <w:p w14:paraId="73A6907C" w14:textId="77777777" w:rsidR="00341E5A" w:rsidRPr="001221DE" w:rsidRDefault="00341E5A" w:rsidP="001221DE">
      <w:pPr>
        <w:pStyle w:val="NASLOV40ptGRAY"/>
        <w:spacing w:after="0"/>
        <w:rPr>
          <w:color w:val="FFFFFF"/>
          <w:sz w:val="22"/>
          <w:szCs w:val="22"/>
        </w:rPr>
      </w:pPr>
    </w:p>
    <w:p w14:paraId="5801DE21" w14:textId="77777777" w:rsidR="00341E5A" w:rsidRDefault="00341E5A" w:rsidP="00C14008">
      <w:pPr>
        <w:jc w:val="center"/>
        <w:rPr>
          <w:color w:val="FFFFFF"/>
        </w:rPr>
      </w:pPr>
    </w:p>
    <w:p w14:paraId="5AB38635" w14:textId="77777777" w:rsidR="00341E5A" w:rsidRDefault="00341E5A" w:rsidP="00EA6944">
      <w:pPr>
        <w:rPr>
          <w:color w:val="FFFFFF"/>
        </w:rPr>
      </w:pPr>
    </w:p>
    <w:p w14:paraId="34308083" w14:textId="77777777" w:rsidR="00341E5A" w:rsidRDefault="00341E5A" w:rsidP="003126E0">
      <w:pPr>
        <w:rPr>
          <w:color w:val="9BBB59"/>
        </w:rPr>
      </w:pPr>
    </w:p>
    <w:p w14:paraId="43BEF296" w14:textId="77777777" w:rsidR="00341E5A" w:rsidRPr="00523BAE" w:rsidRDefault="00341E5A" w:rsidP="00EA6944">
      <w:pPr>
        <w:rPr>
          <w:caps/>
          <w:color w:val="FFFFFF"/>
          <w:sz w:val="64"/>
          <w:szCs w:val="64"/>
        </w:rPr>
      </w:pPr>
      <w:r w:rsidRPr="00523BAE">
        <w:rPr>
          <w:color w:val="FFFFFF"/>
        </w:rPr>
        <w:br w:type="page"/>
      </w:r>
    </w:p>
    <w:p w14:paraId="0F6D4BE6" w14:textId="77777777" w:rsidR="00341E5A" w:rsidRPr="00E86603" w:rsidRDefault="00341E5A" w:rsidP="00FD372A">
      <w:pPr>
        <w:pStyle w:val="PODNASLOV"/>
        <w:jc w:val="both"/>
        <w:outlineLvl w:val="0"/>
      </w:pPr>
      <w:r>
        <w:lastRenderedPageBreak/>
        <w:t>A)</w:t>
      </w:r>
      <w:r w:rsidRPr="00F202FA">
        <w:t xml:space="preserve"> </w:t>
      </w:r>
      <w:r>
        <w:t>OSNOVNI PODATKI</w:t>
      </w:r>
    </w:p>
    <w:p w14:paraId="6F055D24" w14:textId="77777777" w:rsidR="00341E5A" w:rsidRPr="00E86603" w:rsidRDefault="00341E5A" w:rsidP="00F515E9">
      <w:pPr>
        <w:tabs>
          <w:tab w:val="left" w:pos="284"/>
          <w:tab w:val="left" w:pos="567"/>
          <w:tab w:val="left" w:pos="851"/>
        </w:tabs>
        <w:ind w:firstLine="284"/>
        <w:jc w:val="both"/>
      </w:pPr>
    </w:p>
    <w:p w14:paraId="3BD31CD3" w14:textId="77777777" w:rsidR="00341E5A" w:rsidRPr="00734D8B" w:rsidRDefault="00341E5A" w:rsidP="00D12929">
      <w:pPr>
        <w:pStyle w:val="PODPODNASLOV"/>
        <w:tabs>
          <w:tab w:val="clear" w:pos="284"/>
          <w:tab w:val="clear" w:pos="567"/>
          <w:tab w:val="clear" w:pos="851"/>
        </w:tabs>
        <w:ind w:firstLine="284"/>
        <w:jc w:val="both"/>
      </w:pPr>
      <w:r w:rsidRPr="00734D8B">
        <w:t xml:space="preserve">Opis JAVNEGA NAROČILA </w:t>
      </w:r>
    </w:p>
    <w:p w14:paraId="14AE42AA" w14:textId="2A61EBC3" w:rsidR="00112592" w:rsidRPr="00112592" w:rsidRDefault="000675B8" w:rsidP="00112592">
      <w:pPr>
        <w:ind w:left="284"/>
        <w:jc w:val="both"/>
        <w:rPr>
          <w:rFonts w:eastAsia="Trebuchet MS"/>
        </w:rPr>
      </w:pPr>
      <w:r>
        <w:rPr>
          <w:rFonts w:eastAsia="Trebuchet MS"/>
        </w:rPr>
        <w:t>Namen postopka javnega naročila</w:t>
      </w:r>
      <w:r w:rsidR="000B75F8">
        <w:rPr>
          <w:rFonts w:eastAsia="Trebuchet MS"/>
        </w:rPr>
        <w:t xml:space="preserve"> je skleniti okvirni sporazum z </w:t>
      </w:r>
      <w:r w:rsidR="00CD53EB">
        <w:rPr>
          <w:rFonts w:eastAsia="Trebuchet MS"/>
        </w:rPr>
        <w:t>več</w:t>
      </w:r>
      <w:r w:rsidR="000B75F8">
        <w:rPr>
          <w:rFonts w:eastAsia="Trebuchet MS"/>
        </w:rPr>
        <w:t xml:space="preserve"> ponudniki, ki </w:t>
      </w:r>
      <w:r w:rsidR="00112592" w:rsidRPr="00112592">
        <w:rPr>
          <w:rFonts w:eastAsia="Trebuchet MS"/>
        </w:rPr>
        <w:t>bodo v tem postopku oddali dopustne ponudbe za sklenitev okvirnega sporazuma in bodo izbrani na podlagi meril za izbor</w:t>
      </w:r>
      <w:r w:rsidR="000B75F8">
        <w:rPr>
          <w:rFonts w:eastAsia="Trebuchet MS"/>
        </w:rPr>
        <w:t>. Okvirni sporazum bo sklenjen za obdobje 48 mesecev</w:t>
      </w:r>
      <w:r w:rsidR="00112592" w:rsidRPr="00112592">
        <w:rPr>
          <w:rFonts w:eastAsia="Trebuchet MS"/>
        </w:rPr>
        <w:t>. Število ponudnikov, s katerimi bo sklenjen okvirn</w:t>
      </w:r>
      <w:r w:rsidR="000B75F8">
        <w:rPr>
          <w:rFonts w:eastAsia="Trebuchet MS"/>
        </w:rPr>
        <w:t xml:space="preserve">i sporazum je </w:t>
      </w:r>
      <w:r w:rsidR="00CD53EB">
        <w:rPr>
          <w:rFonts w:eastAsia="Trebuchet MS"/>
        </w:rPr>
        <w:t xml:space="preserve">največ </w:t>
      </w:r>
      <w:r w:rsidR="00B65243">
        <w:rPr>
          <w:rFonts w:eastAsia="Trebuchet MS"/>
        </w:rPr>
        <w:t>25</w:t>
      </w:r>
      <w:r w:rsidR="00112592" w:rsidRPr="00112592">
        <w:rPr>
          <w:rFonts w:eastAsia="Trebuchet MS"/>
        </w:rPr>
        <w:t>, razen v prim</w:t>
      </w:r>
      <w:r w:rsidR="00CD53EB">
        <w:rPr>
          <w:rFonts w:eastAsia="Trebuchet MS"/>
        </w:rPr>
        <w:t xml:space="preserve">eru, da je glede na merila na </w:t>
      </w:r>
      <w:r w:rsidR="00B65243">
        <w:rPr>
          <w:rFonts w:eastAsia="Trebuchet MS"/>
        </w:rPr>
        <w:t>2</w:t>
      </w:r>
      <w:r w:rsidR="00CD53EB">
        <w:rPr>
          <w:rFonts w:eastAsia="Trebuchet MS"/>
        </w:rPr>
        <w:t>5</w:t>
      </w:r>
      <w:r w:rsidR="00112592" w:rsidRPr="00112592">
        <w:rPr>
          <w:rFonts w:eastAsia="Trebuchet MS"/>
        </w:rPr>
        <w:t>. mesto uvrščenih več ponudnikov. V tem primeru bo okvirni sporazum sklenjen tudi s slednjimi.</w:t>
      </w:r>
    </w:p>
    <w:p w14:paraId="7C403937" w14:textId="77777777" w:rsidR="00112592" w:rsidRPr="00112592" w:rsidRDefault="00112592" w:rsidP="00112592">
      <w:pPr>
        <w:ind w:left="284"/>
        <w:jc w:val="both"/>
        <w:rPr>
          <w:rFonts w:eastAsia="Trebuchet MS"/>
        </w:rPr>
      </w:pPr>
    </w:p>
    <w:p w14:paraId="46DFDB6E" w14:textId="5945CE20" w:rsidR="00112592" w:rsidRPr="00112592" w:rsidRDefault="00112592" w:rsidP="00112592">
      <w:pPr>
        <w:ind w:left="284"/>
        <w:jc w:val="both"/>
        <w:rPr>
          <w:rFonts w:eastAsia="Trebuchet MS"/>
        </w:rPr>
      </w:pPr>
      <w:r w:rsidRPr="00112592">
        <w:rPr>
          <w:rFonts w:eastAsia="Trebuchet MS"/>
        </w:rPr>
        <w:t xml:space="preserve">Naveden okvirni sporazum bo predstavljal pravno podlago za oddajo posameznega naročila, in sicer </w:t>
      </w:r>
      <w:r w:rsidR="002C1364">
        <w:rPr>
          <w:rFonts w:eastAsia="Trebuchet MS"/>
        </w:rPr>
        <w:t xml:space="preserve">lahko </w:t>
      </w:r>
      <w:r w:rsidRPr="00112592">
        <w:rPr>
          <w:rFonts w:eastAsia="Trebuchet MS"/>
        </w:rPr>
        <w:t>naročnik vsakič,</w:t>
      </w:r>
      <w:r w:rsidR="002C1364">
        <w:rPr>
          <w:rFonts w:eastAsia="Trebuchet MS"/>
        </w:rPr>
        <w:t xml:space="preserve"> ko ima za to izpolnjene pogoje </w:t>
      </w:r>
      <w:r w:rsidRPr="00112592">
        <w:rPr>
          <w:rFonts w:eastAsia="Trebuchet MS"/>
        </w:rPr>
        <w:t xml:space="preserve">za </w:t>
      </w:r>
      <w:r w:rsidR="00CD53EB">
        <w:rPr>
          <w:rFonts w:eastAsia="Trebuchet MS"/>
        </w:rPr>
        <w:t>oddajo posameznega naročila</w:t>
      </w:r>
      <w:r w:rsidRPr="00112592">
        <w:rPr>
          <w:rFonts w:eastAsia="Trebuchet MS"/>
        </w:rPr>
        <w:t xml:space="preserve">, </w:t>
      </w:r>
      <w:r w:rsidR="002C1364">
        <w:rPr>
          <w:rFonts w:eastAsia="Trebuchet MS"/>
        </w:rPr>
        <w:t>pozove</w:t>
      </w:r>
      <w:r w:rsidRPr="00112592">
        <w:rPr>
          <w:rFonts w:eastAsia="Trebuchet MS"/>
        </w:rPr>
        <w:t xml:space="preserve"> vse ponudnike, s katerimi bo imel sklenjen okvirni sporazum k oddaji ponudbe. Na podlagi vsakokratnega povpraševanja bo </w:t>
      </w:r>
      <w:r w:rsidR="00CD53EB">
        <w:rPr>
          <w:rFonts w:eastAsia="Trebuchet MS"/>
        </w:rPr>
        <w:t>posamezno naročilo</w:t>
      </w:r>
      <w:r w:rsidRPr="00112592">
        <w:rPr>
          <w:rFonts w:eastAsia="Trebuchet MS"/>
        </w:rPr>
        <w:t xml:space="preserve"> oddano ponudniku, ki bo skladno z merili predložil najugodnejšo ponudbo, s katerim bo tudi sklenjena pogodba po vzorcu iz te dokumentacije.</w:t>
      </w:r>
    </w:p>
    <w:p w14:paraId="14F1ECE5" w14:textId="77777777" w:rsidR="00112592" w:rsidRPr="00112592" w:rsidRDefault="00112592" w:rsidP="00112592">
      <w:pPr>
        <w:ind w:left="284"/>
        <w:jc w:val="both"/>
        <w:rPr>
          <w:rFonts w:eastAsia="Trebuchet MS"/>
        </w:rPr>
      </w:pPr>
    </w:p>
    <w:p w14:paraId="2019D02E" w14:textId="65B02A72" w:rsidR="00112592" w:rsidRPr="00112592" w:rsidRDefault="00112592" w:rsidP="00112592">
      <w:pPr>
        <w:ind w:left="284"/>
        <w:jc w:val="both"/>
        <w:rPr>
          <w:rFonts w:eastAsia="Trebuchet MS"/>
        </w:rPr>
      </w:pPr>
      <w:r w:rsidRPr="00112592">
        <w:rPr>
          <w:rFonts w:eastAsia="Trebuchet MS"/>
        </w:rPr>
        <w:t xml:space="preserve">Na podlagi okvirnega sporazuma bodo oddana posamezna naročila </w:t>
      </w:r>
      <w:r w:rsidR="008C42F7">
        <w:rPr>
          <w:rFonts w:eastAsia="Trebuchet MS"/>
        </w:rPr>
        <w:t>investicij na področju</w:t>
      </w:r>
      <w:r w:rsidR="008C52E2">
        <w:rPr>
          <w:rFonts w:eastAsia="Trebuchet MS"/>
        </w:rPr>
        <w:t xml:space="preserve"> kolesarskih stez,</w:t>
      </w:r>
      <w:r w:rsidR="008C42F7">
        <w:rPr>
          <w:rFonts w:eastAsia="Trebuchet MS"/>
        </w:rPr>
        <w:t xml:space="preserve"> </w:t>
      </w:r>
      <w:r w:rsidR="0043679B">
        <w:rPr>
          <w:rFonts w:eastAsia="Trebuchet MS"/>
        </w:rPr>
        <w:t xml:space="preserve">javnih poti, </w:t>
      </w:r>
      <w:r w:rsidR="008C42F7">
        <w:rPr>
          <w:rFonts w:eastAsia="Trebuchet MS"/>
        </w:rPr>
        <w:t>cest</w:t>
      </w:r>
      <w:r w:rsidRPr="00112592">
        <w:rPr>
          <w:rFonts w:eastAsia="Trebuchet MS"/>
        </w:rPr>
        <w:t xml:space="preserve"> </w:t>
      </w:r>
      <w:r w:rsidR="007B2B31">
        <w:rPr>
          <w:rFonts w:eastAsia="Trebuchet MS"/>
        </w:rPr>
        <w:t>in/</w:t>
      </w:r>
      <w:r w:rsidR="0038454B">
        <w:rPr>
          <w:rFonts w:eastAsia="Trebuchet MS"/>
        </w:rPr>
        <w:t xml:space="preserve">ali </w:t>
      </w:r>
      <w:r w:rsidR="008C52E2">
        <w:rPr>
          <w:rFonts w:eastAsia="Trebuchet MS"/>
        </w:rPr>
        <w:t>hodnikov za pešce</w:t>
      </w:r>
      <w:r w:rsidR="0038454B">
        <w:rPr>
          <w:rFonts w:eastAsia="Trebuchet MS"/>
        </w:rPr>
        <w:t xml:space="preserve"> </w:t>
      </w:r>
      <w:r w:rsidRPr="00112592">
        <w:rPr>
          <w:rFonts w:eastAsia="Trebuchet MS"/>
        </w:rPr>
        <w:t xml:space="preserve">v upravljanju </w:t>
      </w:r>
      <w:r w:rsidR="008C42F7">
        <w:rPr>
          <w:rFonts w:eastAsia="Trebuchet MS"/>
        </w:rPr>
        <w:t>Občine Radovljica</w:t>
      </w:r>
      <w:r w:rsidR="002C1364">
        <w:rPr>
          <w:rFonts w:eastAsia="Trebuchet MS"/>
        </w:rPr>
        <w:t xml:space="preserve"> in njenih krajevnih skupnosti</w:t>
      </w:r>
      <w:r w:rsidRPr="00112592">
        <w:rPr>
          <w:rFonts w:eastAsia="Trebuchet MS"/>
        </w:rPr>
        <w:t>.</w:t>
      </w:r>
      <w:r w:rsidR="006149BC">
        <w:rPr>
          <w:rFonts w:eastAsia="Trebuchet MS"/>
        </w:rPr>
        <w:t xml:space="preserve"> Posamezno naročilo lahko zajema hkrati tudi </w:t>
      </w:r>
      <w:r w:rsidR="0038454B">
        <w:rPr>
          <w:rFonts w:eastAsia="Trebuchet MS"/>
        </w:rPr>
        <w:t>druge pripadajoče ukrepe (npr.</w:t>
      </w:r>
      <w:r w:rsidR="00A81917">
        <w:rPr>
          <w:rFonts w:eastAsia="Trebuchet MS"/>
        </w:rPr>
        <w:t xml:space="preserve"> </w:t>
      </w:r>
      <w:r w:rsidR="00C028B1">
        <w:rPr>
          <w:rFonts w:eastAsia="Trebuchet MS"/>
        </w:rPr>
        <w:t xml:space="preserve">izgradnja ali prenova </w:t>
      </w:r>
      <w:r w:rsidR="0043679B">
        <w:rPr>
          <w:rFonts w:eastAsia="Trebuchet MS"/>
        </w:rPr>
        <w:t xml:space="preserve">fekalne, meteorne, kabelske ali druge </w:t>
      </w:r>
      <w:r w:rsidR="00C028B1">
        <w:rPr>
          <w:rFonts w:eastAsia="Trebuchet MS"/>
        </w:rPr>
        <w:t>kanalizacije</w:t>
      </w:r>
      <w:r w:rsidR="0043679B">
        <w:rPr>
          <w:rFonts w:eastAsia="Trebuchet MS"/>
        </w:rPr>
        <w:t>, ureditev prometne signalizacije in opreme,</w:t>
      </w:r>
      <w:r w:rsidR="00B574EE">
        <w:rPr>
          <w:rFonts w:eastAsia="Trebuchet MS"/>
        </w:rPr>
        <w:t xml:space="preserve"> ureditev ostalih elementov cestnega sveta, itd.</w:t>
      </w:r>
      <w:r w:rsidR="0043679B">
        <w:rPr>
          <w:rFonts w:eastAsia="Trebuchet MS"/>
        </w:rPr>
        <w:t>)</w:t>
      </w:r>
      <w:r w:rsidR="00B574EE">
        <w:rPr>
          <w:rFonts w:eastAsia="Trebuchet MS"/>
        </w:rPr>
        <w:t xml:space="preserve">. </w:t>
      </w:r>
      <w:r w:rsidRPr="00112592">
        <w:rPr>
          <w:rFonts w:eastAsia="Trebuchet MS"/>
        </w:rPr>
        <w:t>Iz okvirnega sporazuma so izvzete sanacije vozišč, ki hkrati zajemajo katerokoli izmed naslednjih del:</w:t>
      </w:r>
    </w:p>
    <w:p w14:paraId="19543706" w14:textId="77777777" w:rsidR="00112592" w:rsidRPr="00112592" w:rsidRDefault="00112592" w:rsidP="00112592">
      <w:pPr>
        <w:ind w:left="284"/>
        <w:jc w:val="both"/>
        <w:rPr>
          <w:rFonts w:eastAsia="Trebuchet MS"/>
        </w:rPr>
      </w:pPr>
      <w:r w:rsidRPr="00112592">
        <w:rPr>
          <w:rFonts w:eastAsia="Trebuchet MS"/>
        </w:rPr>
        <w:t>-</w:t>
      </w:r>
      <w:r w:rsidRPr="00112592">
        <w:rPr>
          <w:rFonts w:eastAsia="Trebuchet MS"/>
        </w:rPr>
        <w:tab/>
        <w:t xml:space="preserve">izgradnjo ali rekonstrukcijo mostov, </w:t>
      </w:r>
    </w:p>
    <w:p w14:paraId="10D970EA" w14:textId="5ACE66D1" w:rsidR="00112592" w:rsidRPr="00112592" w:rsidRDefault="00112592" w:rsidP="006149BC">
      <w:pPr>
        <w:ind w:left="284"/>
        <w:jc w:val="both"/>
        <w:rPr>
          <w:rFonts w:eastAsia="Trebuchet MS"/>
        </w:rPr>
      </w:pPr>
      <w:r w:rsidRPr="00112592">
        <w:rPr>
          <w:rFonts w:eastAsia="Trebuchet MS"/>
        </w:rPr>
        <w:t>-</w:t>
      </w:r>
      <w:r w:rsidRPr="00112592">
        <w:rPr>
          <w:rFonts w:eastAsia="Trebuchet MS"/>
        </w:rPr>
        <w:tab/>
        <w:t>izgradnjo ali rekonstrukci</w:t>
      </w:r>
      <w:r w:rsidR="006149BC">
        <w:rPr>
          <w:rFonts w:eastAsia="Trebuchet MS"/>
        </w:rPr>
        <w:t xml:space="preserve">jo viaduktov </w:t>
      </w:r>
      <w:r w:rsidRPr="00112592">
        <w:rPr>
          <w:rFonts w:eastAsia="Trebuchet MS"/>
        </w:rPr>
        <w:t>ali</w:t>
      </w:r>
    </w:p>
    <w:p w14:paraId="00CD8CB1" w14:textId="77777777" w:rsidR="00112592" w:rsidRDefault="00112592" w:rsidP="00112592">
      <w:pPr>
        <w:ind w:left="284"/>
        <w:jc w:val="both"/>
        <w:rPr>
          <w:rFonts w:eastAsia="Trebuchet MS"/>
        </w:rPr>
      </w:pPr>
      <w:r w:rsidRPr="00112592">
        <w:rPr>
          <w:rFonts w:eastAsia="Trebuchet MS"/>
        </w:rPr>
        <w:t>-</w:t>
      </w:r>
      <w:r w:rsidRPr="00112592">
        <w:rPr>
          <w:rFonts w:eastAsia="Trebuchet MS"/>
        </w:rPr>
        <w:tab/>
        <w:t xml:space="preserve">sanacijo ali montažo lovilno-podajnih ograj. </w:t>
      </w:r>
    </w:p>
    <w:p w14:paraId="03D9DC52" w14:textId="77777777" w:rsidR="00112592" w:rsidRDefault="00112592" w:rsidP="0025344E">
      <w:pPr>
        <w:ind w:left="284"/>
        <w:jc w:val="both"/>
        <w:rPr>
          <w:rFonts w:eastAsia="Trebuchet MS"/>
        </w:rPr>
      </w:pPr>
    </w:p>
    <w:p w14:paraId="0B4494F2" w14:textId="00B10082" w:rsidR="00410EAA" w:rsidRPr="00410EAA" w:rsidRDefault="00410EAA" w:rsidP="00410EAA">
      <w:pPr>
        <w:ind w:left="284"/>
        <w:jc w:val="both"/>
        <w:rPr>
          <w:rFonts w:eastAsia="Trebuchet MS"/>
        </w:rPr>
      </w:pPr>
      <w:r w:rsidRPr="00410EAA">
        <w:rPr>
          <w:rFonts w:eastAsia="Trebuchet MS"/>
        </w:rPr>
        <w:t xml:space="preserve">S podpisom okvirnega sporazuma bodo vsi ponudniki, s katerimi bo sklenjen okvirni sporazum, pridobili pravico, da oddajo ponudbe, kadar bo naročnik razpisal povpraševanje na podlagi tega okvirnega sporazuma. Naročnik se ne zavezuje, da bo za vsako </w:t>
      </w:r>
      <w:r>
        <w:rPr>
          <w:rFonts w:eastAsia="Trebuchet MS"/>
        </w:rPr>
        <w:t>povpraševanje</w:t>
      </w:r>
      <w:r w:rsidRPr="00410EAA">
        <w:rPr>
          <w:rFonts w:eastAsia="Trebuchet MS"/>
        </w:rPr>
        <w:t xml:space="preserve">, ki izpolnjuje kriterije iz prejšnjega odstavka, pridobival ponudbe v okviru tega javnega naročila, ampak lahko eno ali več posameznih </w:t>
      </w:r>
      <w:r w:rsidR="00054E68">
        <w:rPr>
          <w:rFonts w:eastAsia="Trebuchet MS"/>
        </w:rPr>
        <w:t>naročil</w:t>
      </w:r>
      <w:r w:rsidRPr="00410EAA">
        <w:rPr>
          <w:rFonts w:eastAsia="Trebuchet MS"/>
        </w:rPr>
        <w:t xml:space="preserve"> odda v o</w:t>
      </w:r>
      <w:r w:rsidR="00054E68">
        <w:rPr>
          <w:rFonts w:eastAsia="Trebuchet MS"/>
        </w:rPr>
        <w:t>kviru ločenega javnega naročila.</w:t>
      </w:r>
    </w:p>
    <w:p w14:paraId="6112AF66" w14:textId="77777777" w:rsidR="00410EAA" w:rsidRPr="00410EAA" w:rsidRDefault="00410EAA" w:rsidP="00410EAA">
      <w:pPr>
        <w:ind w:left="284"/>
        <w:jc w:val="both"/>
        <w:rPr>
          <w:rFonts w:eastAsia="Trebuchet MS"/>
        </w:rPr>
      </w:pPr>
    </w:p>
    <w:p w14:paraId="24DFD1B2" w14:textId="321FD145" w:rsidR="00410EAA" w:rsidRPr="00410EAA" w:rsidRDefault="006C53B3" w:rsidP="00410EAA">
      <w:pPr>
        <w:ind w:left="284"/>
        <w:jc w:val="both"/>
        <w:rPr>
          <w:rFonts w:eastAsia="Trebuchet MS"/>
        </w:rPr>
      </w:pPr>
      <w:r>
        <w:rPr>
          <w:rFonts w:eastAsia="Trebuchet MS"/>
        </w:rPr>
        <w:t>N</w:t>
      </w:r>
      <w:r w:rsidR="00410EAA" w:rsidRPr="00410EAA">
        <w:rPr>
          <w:rFonts w:eastAsia="Trebuchet MS"/>
        </w:rPr>
        <w:t xml:space="preserve">aročnik </w:t>
      </w:r>
      <w:r>
        <w:rPr>
          <w:rFonts w:eastAsia="Trebuchet MS"/>
        </w:rPr>
        <w:t xml:space="preserve">se </w:t>
      </w:r>
      <w:r w:rsidR="00410EAA" w:rsidRPr="00410EAA">
        <w:rPr>
          <w:rFonts w:eastAsia="Trebuchet MS"/>
        </w:rPr>
        <w:t>ne zavezuje oddati določenega minimalnega števila povpraševanj in naročil, saj je število bodočih povpraševanj in naročil objektivno nedoločljivo in je odvisno od višine zagotovljenih sredstev, potreb naročnika ter hitrosti pridobitve predpisane dokumentacije. Ponudniki ponudbo za sklenitev okvirnega sporazuma podajajo z zavedanjem, da naročnik ne bo povrnil stroškov priprave ponudbe ali nastale škode v primeru, da ne odda povpraševanj ali naročil v času veljavnosti okvirnega sporazuma ali v primeru, da pride do predčasnega razdora veljavnosti okvirnega sporazuma.</w:t>
      </w:r>
    </w:p>
    <w:p w14:paraId="68B11727" w14:textId="77777777" w:rsidR="004953DE" w:rsidRPr="004953DE" w:rsidRDefault="004953DE" w:rsidP="00CF1D99">
      <w:pPr>
        <w:jc w:val="both"/>
        <w:rPr>
          <w:rFonts w:eastAsia="Trebuchet MS"/>
        </w:rPr>
      </w:pPr>
    </w:p>
    <w:p w14:paraId="6CD229DA" w14:textId="77777777" w:rsidR="009D01E6" w:rsidRPr="000C7294" w:rsidRDefault="00341E5A" w:rsidP="00D12929">
      <w:pPr>
        <w:pStyle w:val="PODPODNASLOV"/>
        <w:tabs>
          <w:tab w:val="clear" w:pos="284"/>
          <w:tab w:val="clear" w:pos="567"/>
          <w:tab w:val="clear" w:pos="851"/>
        </w:tabs>
        <w:ind w:firstLine="284"/>
        <w:jc w:val="both"/>
      </w:pPr>
      <w:r w:rsidRPr="000C7294">
        <w:t>Vrsta postopka</w:t>
      </w:r>
    </w:p>
    <w:p w14:paraId="559C859B" w14:textId="66B52B7B" w:rsidR="00163277" w:rsidRPr="00163277" w:rsidRDefault="00711960" w:rsidP="006319B5">
      <w:pPr>
        <w:ind w:firstLine="284"/>
        <w:jc w:val="both"/>
        <w:rPr>
          <w:rFonts w:cs="Arial"/>
          <w:szCs w:val="22"/>
        </w:rPr>
      </w:pPr>
      <w:r>
        <w:rPr>
          <w:rFonts w:cs="Arial"/>
          <w:szCs w:val="22"/>
        </w:rPr>
        <w:t>Odprti postopek</w:t>
      </w:r>
      <w:r w:rsidR="003D4FB2">
        <w:rPr>
          <w:rFonts w:cs="Arial"/>
          <w:szCs w:val="22"/>
        </w:rPr>
        <w:t xml:space="preserve"> s sklenitvijo okvirnega sporazuma (40. in </w:t>
      </w:r>
      <w:r w:rsidR="00CB040A">
        <w:rPr>
          <w:rFonts w:cs="Arial"/>
          <w:szCs w:val="22"/>
        </w:rPr>
        <w:t>48. člen ZJN-3).</w:t>
      </w:r>
      <w:r w:rsidR="00163277" w:rsidRPr="00163277">
        <w:rPr>
          <w:rFonts w:cs="Arial"/>
          <w:szCs w:val="22"/>
        </w:rPr>
        <w:t xml:space="preserve"> </w:t>
      </w:r>
    </w:p>
    <w:p w14:paraId="70BE7D6C" w14:textId="77777777" w:rsidR="009D01E6" w:rsidRPr="000C7294" w:rsidRDefault="009D01E6" w:rsidP="00E673C9">
      <w:pPr>
        <w:tabs>
          <w:tab w:val="left" w:pos="284"/>
          <w:tab w:val="left" w:pos="567"/>
          <w:tab w:val="left" w:pos="851"/>
        </w:tabs>
        <w:jc w:val="both"/>
      </w:pPr>
    </w:p>
    <w:p w14:paraId="56DE8A93" w14:textId="77777777" w:rsidR="00341E5A" w:rsidRPr="000C7294" w:rsidRDefault="00341E5A" w:rsidP="00D12929">
      <w:pPr>
        <w:pStyle w:val="PODPODNASLOV"/>
        <w:tabs>
          <w:tab w:val="clear" w:pos="284"/>
          <w:tab w:val="clear" w:pos="567"/>
          <w:tab w:val="clear" w:pos="851"/>
        </w:tabs>
        <w:ind w:firstLine="284"/>
        <w:jc w:val="both"/>
      </w:pPr>
      <w:r w:rsidRPr="000C7294">
        <w:t>ZAHTEVE ZA DodatnA pojasnilA</w:t>
      </w:r>
    </w:p>
    <w:p w14:paraId="32770A70" w14:textId="44A474AC" w:rsidR="00341E5A" w:rsidRPr="00F11B1E" w:rsidRDefault="00341E5A" w:rsidP="00E673C9">
      <w:pPr>
        <w:ind w:left="284"/>
        <w:jc w:val="both"/>
      </w:pPr>
      <w:r w:rsidRPr="000C7294">
        <w:t xml:space="preserve">Ponudniki lahko zahteve za dodatna pojasnila razpisne dokumentacije posredujejo naročniku zgolj preko </w:t>
      </w:r>
      <w:r w:rsidR="00491BF7">
        <w:t>Portala</w:t>
      </w:r>
      <w:r w:rsidRPr="000C7294">
        <w:t xml:space="preserve"> javnih naročil (</w:t>
      </w:r>
      <w:r w:rsidRPr="000C7294">
        <w:rPr>
          <w:rStyle w:val="Hyperlink"/>
        </w:rPr>
        <w:t>www.enarocanje.si</w:t>
      </w:r>
      <w:r w:rsidRPr="000C7294">
        <w:t xml:space="preserve">), pri objavi predmetnega javnega naročila. Na drugače </w:t>
      </w:r>
      <w:r w:rsidRPr="00F11B1E">
        <w:t>posredovane zahteve za dodatna pojasnila naročnik ni dolžan odgovoriti.</w:t>
      </w:r>
    </w:p>
    <w:p w14:paraId="1BD826C8" w14:textId="77777777" w:rsidR="00341E5A" w:rsidRPr="00F11B1E" w:rsidRDefault="00341E5A" w:rsidP="00E673C9">
      <w:pPr>
        <w:jc w:val="both"/>
      </w:pPr>
    </w:p>
    <w:p w14:paraId="4E54940E" w14:textId="4719B46E" w:rsidR="00341E5A" w:rsidRPr="00F11B1E" w:rsidRDefault="00341E5A" w:rsidP="00FD372A">
      <w:pPr>
        <w:ind w:left="284"/>
        <w:jc w:val="both"/>
        <w:outlineLvl w:val="0"/>
      </w:pPr>
      <w:r w:rsidRPr="00F11B1E">
        <w:t xml:space="preserve">Zahteve za dodatna pojasnila je treba posredovati </w:t>
      </w:r>
      <w:r w:rsidRPr="00A76B85">
        <w:t xml:space="preserve">najkasneje </w:t>
      </w:r>
      <w:r w:rsidRPr="00A76B85">
        <w:rPr>
          <w:b/>
        </w:rPr>
        <w:t xml:space="preserve">do </w:t>
      </w:r>
      <w:r w:rsidR="00FF2864">
        <w:rPr>
          <w:b/>
        </w:rPr>
        <w:t>18. 1. 2018</w:t>
      </w:r>
      <w:r w:rsidR="00163277" w:rsidRPr="00A76B85">
        <w:rPr>
          <w:b/>
        </w:rPr>
        <w:t xml:space="preserve"> </w:t>
      </w:r>
      <w:r w:rsidR="009D01E6" w:rsidRPr="00A76B85">
        <w:rPr>
          <w:b/>
        </w:rPr>
        <w:t xml:space="preserve">do </w:t>
      </w:r>
      <w:r w:rsidR="009B092D" w:rsidRPr="00A76B85">
        <w:rPr>
          <w:b/>
        </w:rPr>
        <w:t>1</w:t>
      </w:r>
      <w:r w:rsidR="007574E3">
        <w:rPr>
          <w:b/>
        </w:rPr>
        <w:t>2</w:t>
      </w:r>
      <w:r w:rsidR="009B092D" w:rsidRPr="00A76B85">
        <w:rPr>
          <w:b/>
        </w:rPr>
        <w:t>:00</w:t>
      </w:r>
      <w:r w:rsidR="009D01E6" w:rsidRPr="00A76B85">
        <w:rPr>
          <w:b/>
        </w:rPr>
        <w:t xml:space="preserve"> ure</w:t>
      </w:r>
      <w:r w:rsidR="00C77CC4" w:rsidRPr="00A76B85">
        <w:t>.</w:t>
      </w:r>
    </w:p>
    <w:p w14:paraId="1DC0CF47" w14:textId="77777777" w:rsidR="00341E5A" w:rsidRPr="00F11B1E" w:rsidRDefault="00341E5A" w:rsidP="00E673C9">
      <w:pPr>
        <w:jc w:val="both"/>
      </w:pPr>
    </w:p>
    <w:p w14:paraId="08DCA9BE" w14:textId="77777777" w:rsidR="009D01E6" w:rsidRPr="00F11B1E" w:rsidRDefault="00341E5A" w:rsidP="009D01E6">
      <w:pPr>
        <w:ind w:left="284"/>
        <w:jc w:val="both"/>
      </w:pPr>
      <w:r w:rsidRPr="00F11B1E">
        <w:t>Naročnik bo dodatna pojasnila posredoval na Portal javnih naročil (</w:t>
      </w:r>
      <w:r w:rsidR="002208C0">
        <w:fldChar w:fldCharType="begin"/>
      </w:r>
      <w:r w:rsidR="002208C0">
        <w:instrText xml:space="preserve"> HYPERLINK "http://www.enarocanje.si" \o "CLICK FOR MORE INFO" </w:instrText>
      </w:r>
      <w:r w:rsidR="002208C0">
        <w:fldChar w:fldCharType="separate"/>
      </w:r>
      <w:r w:rsidRPr="00F11B1E">
        <w:rPr>
          <w:rStyle w:val="Hyperlink"/>
        </w:rPr>
        <w:t>http://www.enarocanje.si</w:t>
      </w:r>
      <w:r w:rsidR="002208C0">
        <w:rPr>
          <w:rStyle w:val="Hyperlink"/>
        </w:rPr>
        <w:fldChar w:fldCharType="end"/>
      </w:r>
      <w:r w:rsidRPr="00F11B1E">
        <w:t>) pri objavi predmetnega javnega naročila.</w:t>
      </w:r>
    </w:p>
    <w:p w14:paraId="1468946D" w14:textId="77777777" w:rsidR="009D01E6" w:rsidRPr="00F11B1E" w:rsidRDefault="009D01E6" w:rsidP="00F515E9">
      <w:pPr>
        <w:tabs>
          <w:tab w:val="left" w:pos="284"/>
          <w:tab w:val="left" w:pos="567"/>
          <w:tab w:val="left" w:pos="851"/>
        </w:tabs>
        <w:jc w:val="both"/>
      </w:pPr>
    </w:p>
    <w:p w14:paraId="0B12C822" w14:textId="77777777" w:rsidR="00341E5A" w:rsidRPr="00F11B1E" w:rsidRDefault="00341E5A" w:rsidP="00D12929">
      <w:pPr>
        <w:pStyle w:val="PODPODNASLOV"/>
        <w:tabs>
          <w:tab w:val="clear" w:pos="284"/>
          <w:tab w:val="clear" w:pos="567"/>
          <w:tab w:val="clear" w:pos="851"/>
        </w:tabs>
        <w:ind w:firstLine="284"/>
        <w:jc w:val="both"/>
      </w:pPr>
      <w:r w:rsidRPr="00F11B1E">
        <w:t>Rok za prejem ponudb</w:t>
      </w:r>
    </w:p>
    <w:p w14:paraId="6A946C1B" w14:textId="13F0E5D3" w:rsidR="00341E5A" w:rsidRPr="00F11B1E" w:rsidRDefault="00FF2864" w:rsidP="00F515E9">
      <w:pPr>
        <w:ind w:left="284"/>
        <w:jc w:val="both"/>
      </w:pPr>
      <w:r>
        <w:rPr>
          <w:b/>
        </w:rPr>
        <w:t>26. 1. 2018</w:t>
      </w:r>
      <w:r w:rsidR="00341E5A" w:rsidRPr="00A76B85">
        <w:rPr>
          <w:b/>
        </w:rPr>
        <w:t xml:space="preserve"> do </w:t>
      </w:r>
      <w:r>
        <w:rPr>
          <w:b/>
        </w:rPr>
        <w:t>9:00</w:t>
      </w:r>
      <w:r w:rsidR="009B092D" w:rsidRPr="00A76B85">
        <w:rPr>
          <w:b/>
        </w:rPr>
        <w:t xml:space="preserve"> ure</w:t>
      </w:r>
      <w:r w:rsidR="00341E5A" w:rsidRPr="00A76B85">
        <w:rPr>
          <w:b/>
        </w:rPr>
        <w:t>.</w:t>
      </w:r>
    </w:p>
    <w:p w14:paraId="5B044B02" w14:textId="77777777" w:rsidR="00341E5A" w:rsidRPr="00F11B1E" w:rsidRDefault="00341E5A" w:rsidP="00E673C9">
      <w:pPr>
        <w:jc w:val="both"/>
      </w:pPr>
    </w:p>
    <w:p w14:paraId="4EBE6797" w14:textId="77777777" w:rsidR="00341E5A" w:rsidRPr="00F11B1E" w:rsidRDefault="00341E5A" w:rsidP="00E673C9">
      <w:pPr>
        <w:ind w:left="284"/>
        <w:jc w:val="both"/>
      </w:pPr>
      <w:r w:rsidRPr="00F11B1E">
        <w:t>Ponudbe morajo ne glede na način dostave (osebno ali po pošti) do vložišča prispeti do zgoraj navedenega roka, sicer bodo štele za prepozno prejete.</w:t>
      </w:r>
    </w:p>
    <w:p w14:paraId="7998D9DA" w14:textId="77777777" w:rsidR="009D01E6" w:rsidRPr="00F11B1E" w:rsidRDefault="009D01E6" w:rsidP="00E673C9">
      <w:pPr>
        <w:tabs>
          <w:tab w:val="left" w:pos="284"/>
          <w:tab w:val="left" w:pos="567"/>
          <w:tab w:val="left" w:pos="851"/>
        </w:tabs>
        <w:jc w:val="both"/>
      </w:pPr>
    </w:p>
    <w:p w14:paraId="77EA83C4" w14:textId="77777777" w:rsidR="00341E5A" w:rsidRPr="00F11B1E" w:rsidRDefault="00341E5A" w:rsidP="00D12929">
      <w:pPr>
        <w:pStyle w:val="PODPODNASLOV"/>
        <w:tabs>
          <w:tab w:val="clear" w:pos="284"/>
          <w:tab w:val="clear" w:pos="567"/>
          <w:tab w:val="clear" w:pos="851"/>
        </w:tabs>
        <w:ind w:firstLine="284"/>
        <w:jc w:val="both"/>
      </w:pPr>
      <w:r w:rsidRPr="00F11B1E">
        <w:t>Vložišče</w:t>
      </w:r>
    </w:p>
    <w:p w14:paraId="7ACDF4E7" w14:textId="353F026A" w:rsidR="00341E5A" w:rsidRPr="00F11B1E" w:rsidRDefault="00D84270" w:rsidP="00E673C9">
      <w:pPr>
        <w:tabs>
          <w:tab w:val="left" w:pos="284"/>
          <w:tab w:val="left" w:pos="567"/>
          <w:tab w:val="left" w:pos="851"/>
        </w:tabs>
        <w:jc w:val="both"/>
        <w:rPr>
          <w:rFonts w:eastAsiaTheme="minorEastAsia"/>
        </w:rPr>
      </w:pPr>
      <w:r w:rsidRPr="00F11B1E">
        <w:rPr>
          <w:rFonts w:eastAsiaTheme="minorEastAsia"/>
        </w:rPr>
        <w:tab/>
      </w:r>
      <w:r w:rsidR="0089487A" w:rsidRPr="00F11B1E">
        <w:rPr>
          <w:rFonts w:eastAsiaTheme="minorEastAsia"/>
        </w:rPr>
        <w:t xml:space="preserve">Občina </w:t>
      </w:r>
      <w:r w:rsidR="00CB040A">
        <w:rPr>
          <w:rFonts w:eastAsiaTheme="minorEastAsia"/>
        </w:rPr>
        <w:t>Radovljica, Gorenjska cesta 19, 4240 Radovljica</w:t>
      </w:r>
      <w:r w:rsidR="0089487A" w:rsidRPr="00F11B1E">
        <w:rPr>
          <w:rFonts w:eastAsiaTheme="minorEastAsia"/>
        </w:rPr>
        <w:t>.</w:t>
      </w:r>
    </w:p>
    <w:p w14:paraId="4A39481D" w14:textId="77777777" w:rsidR="009D01E6" w:rsidRPr="00F11B1E" w:rsidRDefault="009D01E6" w:rsidP="00E673C9">
      <w:pPr>
        <w:tabs>
          <w:tab w:val="left" w:pos="284"/>
          <w:tab w:val="left" w:pos="567"/>
          <w:tab w:val="left" w:pos="851"/>
        </w:tabs>
        <w:jc w:val="both"/>
      </w:pPr>
    </w:p>
    <w:p w14:paraId="129066AA" w14:textId="77777777" w:rsidR="00341E5A" w:rsidRPr="00F11B1E" w:rsidRDefault="00341E5A" w:rsidP="00D12929">
      <w:pPr>
        <w:pStyle w:val="PODPODNASLOV"/>
        <w:tabs>
          <w:tab w:val="clear" w:pos="284"/>
          <w:tab w:val="clear" w:pos="567"/>
          <w:tab w:val="clear" w:pos="851"/>
        </w:tabs>
        <w:ind w:firstLine="284"/>
        <w:jc w:val="both"/>
      </w:pPr>
      <w:r w:rsidRPr="00F11B1E">
        <w:lastRenderedPageBreak/>
        <w:t>Javno odpiranje ponudb</w:t>
      </w:r>
    </w:p>
    <w:p w14:paraId="48BF5156" w14:textId="104345A9" w:rsidR="00341E5A" w:rsidRPr="00F11B1E" w:rsidRDefault="00FF2864" w:rsidP="0089487A">
      <w:pPr>
        <w:ind w:left="284"/>
        <w:jc w:val="both"/>
        <w:rPr>
          <w:rFonts w:eastAsiaTheme="minorEastAsia"/>
        </w:rPr>
      </w:pPr>
      <w:r>
        <w:rPr>
          <w:b/>
        </w:rPr>
        <w:t>26. 1. 2018</w:t>
      </w:r>
      <w:r w:rsidR="0050419D" w:rsidRPr="00A76B85">
        <w:rPr>
          <w:b/>
        </w:rPr>
        <w:t xml:space="preserve"> ob </w:t>
      </w:r>
      <w:r w:rsidR="00614D5D" w:rsidRPr="00A76B85">
        <w:rPr>
          <w:b/>
        </w:rPr>
        <w:t>9</w:t>
      </w:r>
      <w:r w:rsidR="009B092D" w:rsidRPr="00A76B85">
        <w:rPr>
          <w:b/>
        </w:rPr>
        <w:t>:15</w:t>
      </w:r>
      <w:r w:rsidR="00341E5A" w:rsidRPr="00A76B85">
        <w:t xml:space="preserve"> </w:t>
      </w:r>
      <w:r w:rsidR="00341E5A" w:rsidRPr="00A76B85">
        <w:rPr>
          <w:b/>
        </w:rPr>
        <w:t>uri</w:t>
      </w:r>
      <w:r w:rsidR="00341E5A" w:rsidRPr="00A76B85">
        <w:t xml:space="preserve"> na</w:t>
      </w:r>
      <w:r w:rsidR="00341E5A" w:rsidRPr="00F11B1E">
        <w:t xml:space="preserve"> lokaciji: </w:t>
      </w:r>
      <w:r w:rsidR="00CB040A" w:rsidRPr="00F11B1E">
        <w:rPr>
          <w:rFonts w:eastAsiaTheme="minorEastAsia"/>
        </w:rPr>
        <w:t xml:space="preserve">Občina </w:t>
      </w:r>
      <w:r w:rsidR="00CB040A">
        <w:rPr>
          <w:rFonts w:eastAsiaTheme="minorEastAsia"/>
        </w:rPr>
        <w:t>Radovljica, Gorenjska cesta 19, 4240 Radovljica</w:t>
      </w:r>
      <w:r w:rsidR="0089487A" w:rsidRPr="00F11B1E">
        <w:rPr>
          <w:rFonts w:eastAsiaTheme="minorEastAsia"/>
        </w:rPr>
        <w:t>.</w:t>
      </w:r>
    </w:p>
    <w:p w14:paraId="6EA03851" w14:textId="77777777" w:rsidR="009D01E6" w:rsidRPr="00F11B1E" w:rsidRDefault="009D01E6" w:rsidP="0089487A">
      <w:pPr>
        <w:ind w:left="284"/>
        <w:jc w:val="both"/>
        <w:rPr>
          <w:rFonts w:eastAsiaTheme="minorEastAsia"/>
        </w:rPr>
      </w:pPr>
    </w:p>
    <w:p w14:paraId="139D60BB" w14:textId="77777777" w:rsidR="009D01E6" w:rsidRDefault="009D01E6" w:rsidP="0089487A">
      <w:pPr>
        <w:ind w:left="284"/>
        <w:jc w:val="both"/>
        <w:rPr>
          <w:rFonts w:eastAsia="Trebuchet MS"/>
        </w:rPr>
      </w:pPr>
      <w:r w:rsidRPr="00F11B1E">
        <w:rPr>
          <w:rFonts w:eastAsia="Trebuchet MS"/>
        </w:rPr>
        <w:t>Predstavniki ponudnikov, ki niso zakoniti zastopniki, morajo za veljavno zastopanje ponudnika na javnem odpiranju ponudb, pred pričetkom odpiranja</w:t>
      </w:r>
      <w:r>
        <w:rPr>
          <w:rFonts w:eastAsia="Trebuchet MS"/>
        </w:rPr>
        <w:t xml:space="preserve"> naročniku predložiti veljavno pooblastilo za zastopanje, izdano s strani zakonitega zastopnika. Nepooblaščeni predstavniki ponudnikov ne morejo opravljati dejanj, ki pomenijo zastopanje pravne osebe.</w:t>
      </w:r>
    </w:p>
    <w:p w14:paraId="1794AF97" w14:textId="77777777" w:rsidR="004953DE" w:rsidRDefault="004953DE" w:rsidP="0089487A">
      <w:pPr>
        <w:ind w:left="284"/>
        <w:jc w:val="both"/>
        <w:rPr>
          <w:rFonts w:eastAsia="Trebuchet MS"/>
        </w:rPr>
      </w:pPr>
    </w:p>
    <w:p w14:paraId="0DF7D1A6" w14:textId="77777777" w:rsidR="00163277" w:rsidRDefault="00163277" w:rsidP="0089487A">
      <w:pPr>
        <w:ind w:left="284"/>
        <w:jc w:val="both"/>
        <w:rPr>
          <w:rFonts w:eastAsia="Trebuchet MS"/>
        </w:rPr>
      </w:pPr>
    </w:p>
    <w:p w14:paraId="65868138" w14:textId="64DBCE9E" w:rsidR="009D01E6" w:rsidRDefault="009D01E6" w:rsidP="00491BF7">
      <w:pPr>
        <w:pStyle w:val="PODPODNASLOV"/>
        <w:tabs>
          <w:tab w:val="clear" w:pos="284"/>
          <w:tab w:val="clear" w:pos="567"/>
          <w:tab w:val="clear" w:pos="851"/>
        </w:tabs>
        <w:ind w:firstLine="284"/>
        <w:jc w:val="both"/>
      </w:pPr>
      <w:r>
        <w:t>STROŠKI PRIPRAVE PONUDBE</w:t>
      </w:r>
    </w:p>
    <w:p w14:paraId="58716B8E" w14:textId="377112C6" w:rsidR="0015099F" w:rsidRPr="00E86603" w:rsidRDefault="0015099F" w:rsidP="00F85964">
      <w:pPr>
        <w:keepNext/>
        <w:keepLines/>
        <w:widowControl w:val="0"/>
        <w:ind w:left="284"/>
        <w:jc w:val="both"/>
      </w:pPr>
      <w:r w:rsidRPr="000C7294">
        <w:t>Ponudniki prevzemajo vse stroške priprave ponudbe, ki bi jim nastali v postopku izbire najugodnejšega ponudnika. Ponudnik</w:t>
      </w:r>
      <w:r w:rsidR="00163273">
        <w:t>i</w:t>
      </w:r>
      <w:r w:rsidRPr="000C7294">
        <w:t xml:space="preserve"> z oddajo začetne ponudbe pristajajo na način izvedbe javnega naročila, kot je opredeljen v razpisni dokumentaciji. Naročnik si pridržuje pravico, da kadarkoli razve</w:t>
      </w:r>
      <w:r w:rsidR="00452160" w:rsidRPr="000C7294">
        <w:t>ljavi postopek javnega naročila</w:t>
      </w:r>
      <w:r w:rsidR="00F85964">
        <w:t xml:space="preserve"> ali odstopi od podpisa okvirnega sporazuma. P</w:t>
      </w:r>
      <w:r w:rsidRPr="000C7294">
        <w:t xml:space="preserve">onudniki ponudbo podajajo z zavedanjem, da v nobenem izmed predvidenih primerov ne bodo upravičeni do povračila stroškov priprave ponudbe, stroškov finančnih zavarovanj in/ali morebitne neposredne ali posredne škode, ki bi jim lahko nastala zaradi zavrnitve podpisa </w:t>
      </w:r>
      <w:r w:rsidR="00F85964">
        <w:t>okvirnega sporazuma</w:t>
      </w:r>
      <w:r w:rsidRPr="000C7294">
        <w:t xml:space="preserve"> s strani naročnika. </w:t>
      </w:r>
    </w:p>
    <w:p w14:paraId="12381BED" w14:textId="77777777" w:rsidR="00341E5A" w:rsidRDefault="00341E5A" w:rsidP="00F9065E">
      <w:pPr>
        <w:pStyle w:val="PODNASLOV"/>
      </w:pPr>
    </w:p>
    <w:p w14:paraId="0D9417CF" w14:textId="77777777" w:rsidR="00341E5A" w:rsidRPr="00E86603" w:rsidRDefault="00341E5A" w:rsidP="00FD372A">
      <w:pPr>
        <w:pStyle w:val="PODNASLOV"/>
        <w:outlineLvl w:val="0"/>
      </w:pPr>
      <w:r>
        <w:t>B)</w:t>
      </w:r>
      <w:r w:rsidRPr="00E86603">
        <w:t xml:space="preserve"> </w:t>
      </w:r>
      <w:r>
        <w:t xml:space="preserve">ZAHTEVE IN </w:t>
      </w:r>
      <w:r w:rsidRPr="00E86603">
        <w:t>POG</w:t>
      </w:r>
      <w:r>
        <w:t>OJI ZA UGOTAVLJANJE SPOSOBNOSTI</w:t>
      </w:r>
    </w:p>
    <w:p w14:paraId="05622955" w14:textId="77777777" w:rsidR="00341E5A" w:rsidRDefault="00341E5A" w:rsidP="00FC4D9D">
      <w:pPr>
        <w:jc w:val="both"/>
      </w:pPr>
    </w:p>
    <w:p w14:paraId="21D86026" w14:textId="77777777" w:rsidR="00341E5A" w:rsidRDefault="00D16D6E" w:rsidP="00114152">
      <w:pPr>
        <w:pStyle w:val="PODPODNASLOV"/>
        <w:tabs>
          <w:tab w:val="clear" w:pos="284"/>
          <w:tab w:val="clear" w:pos="567"/>
          <w:tab w:val="clear" w:pos="851"/>
        </w:tabs>
        <w:ind w:firstLine="284"/>
        <w:jc w:val="both"/>
      </w:pPr>
      <w:r>
        <w:t>RAZLOGI ZA IZKLJUČITEV:</w:t>
      </w:r>
    </w:p>
    <w:p w14:paraId="04ED431D" w14:textId="77777777" w:rsidR="00341E5A" w:rsidRPr="00996D7F" w:rsidRDefault="00341E5A" w:rsidP="004322A8">
      <w:pPr>
        <w:pStyle w:val="ListParagraph"/>
        <w:numPr>
          <w:ilvl w:val="0"/>
          <w:numId w:val="6"/>
        </w:numPr>
        <w:jc w:val="both"/>
        <w:outlineLvl w:val="0"/>
        <w:rPr>
          <w:b/>
        </w:rPr>
      </w:pPr>
      <w:r w:rsidRPr="00996D7F">
        <w:rPr>
          <w:b/>
        </w:rPr>
        <w:t>Pogoj</w:t>
      </w:r>
    </w:p>
    <w:p w14:paraId="1D345095" w14:textId="09A4E65E" w:rsidR="00996D7F" w:rsidRDefault="00996D7F" w:rsidP="00996D7F">
      <w:pPr>
        <w:ind w:left="284"/>
        <w:jc w:val="both"/>
      </w:pPr>
      <w:r>
        <w:t xml:space="preserve">Naročnik bo iz postopka javnega naročanja izključil </w:t>
      </w:r>
      <w:r w:rsidR="00C84AEB">
        <w:t>ponudnika</w:t>
      </w:r>
      <w:r>
        <w:t xml:space="preserve"> za katerega ugotovi, da je bila </w:t>
      </w:r>
      <w:r w:rsidR="00511BC6">
        <w:t>gospodarskemu subjektu</w:t>
      </w:r>
      <w:r>
        <w:t xml:space="preserve"> ali osebi, ki je članica upravnega, vodstvenega ali nadzornega organa tega </w:t>
      </w:r>
      <w:r w:rsidR="00511BC6">
        <w:t>subjekta</w:t>
      </w:r>
      <w:r>
        <w:t xml:space="preserve"> ali ki ima pooblastila za njegovo zastopanje ali odločanje ali nadzor v njem, izrečena pravnomočna sodba, ki ima elemente kaznivih dejan</w:t>
      </w:r>
      <w:r w:rsidR="00C93A2C">
        <w:t>j</w:t>
      </w:r>
      <w:r w:rsidR="006A5C4C">
        <w:t>,</w:t>
      </w:r>
      <w:r>
        <w:t xml:space="preserve"> navedenih v prvem odstavku 75. člena ZJN-3.</w:t>
      </w:r>
    </w:p>
    <w:p w14:paraId="7B041B93" w14:textId="77777777" w:rsidR="00996D7F" w:rsidRDefault="00996D7F" w:rsidP="00F346DD">
      <w:pPr>
        <w:ind w:left="284"/>
        <w:jc w:val="both"/>
      </w:pPr>
    </w:p>
    <w:p w14:paraId="67A2C020" w14:textId="77777777" w:rsidR="00341E5A" w:rsidRDefault="00341E5A" w:rsidP="00D16D6E">
      <w:pPr>
        <w:ind w:left="284"/>
        <w:jc w:val="both"/>
      </w:pPr>
      <w:r>
        <w:t>Način izpolnjevanja:</w:t>
      </w:r>
    </w:p>
    <w:p w14:paraId="69B170DA" w14:textId="4C0452F0" w:rsidR="00341E5A" w:rsidRPr="00B73DA9" w:rsidRDefault="00341E5A" w:rsidP="001D2707">
      <w:pPr>
        <w:ind w:left="284"/>
        <w:jc w:val="both"/>
        <w:rPr>
          <w:b/>
        </w:rPr>
      </w:pPr>
      <w:r>
        <w:t xml:space="preserve">Pogoj mora izpolniti </w:t>
      </w:r>
      <w:r w:rsidR="0065406E">
        <w:t>vsak gospodarski subjekt</w:t>
      </w:r>
      <w:r w:rsidR="0065406E" w:rsidRPr="0065406E">
        <w:t xml:space="preserve"> </w:t>
      </w:r>
      <w:r w:rsidR="0065406E">
        <w:t>(vsak partner, podizvjalaec ter subjekt na katerega kapacitete se ponudnik sklicuje).</w:t>
      </w:r>
    </w:p>
    <w:p w14:paraId="4A9DF1B0" w14:textId="77777777" w:rsidR="00803487" w:rsidRPr="00B73DA9" w:rsidRDefault="00803487" w:rsidP="00087962">
      <w:pPr>
        <w:jc w:val="both"/>
      </w:pPr>
    </w:p>
    <w:p w14:paraId="284DCDBF" w14:textId="77777777" w:rsidR="00341E5A" w:rsidRPr="00B73DA9" w:rsidRDefault="00341E5A" w:rsidP="00F9065E">
      <w:pPr>
        <w:ind w:left="284"/>
        <w:jc w:val="both"/>
      </w:pPr>
      <w:r w:rsidRPr="00B73DA9">
        <w:t>Zahtevano dokazilo:</w:t>
      </w:r>
    </w:p>
    <w:p w14:paraId="4BDAE5F0" w14:textId="48EC2B25" w:rsidR="00511BC6" w:rsidRDefault="00B860FD" w:rsidP="00511BC6">
      <w:pPr>
        <w:keepNext/>
        <w:keepLines/>
        <w:ind w:left="284"/>
        <w:jc w:val="both"/>
      </w:pPr>
      <w:r>
        <w:t>Vsak gospodarski subjekt</w:t>
      </w:r>
      <w:r w:rsidR="00087962">
        <w:t xml:space="preserve"> </w:t>
      </w:r>
      <w:r w:rsidR="00511BC6" w:rsidRPr="00B73DA9">
        <w:t>izpolnjevanje pogoja potrdi s</w:t>
      </w:r>
      <w:r w:rsidR="00087962">
        <w:t xml:space="preserve"> predložitvijo podpisanega</w:t>
      </w:r>
      <w:r w:rsidR="00511BC6" w:rsidRPr="00B73DA9">
        <w:t xml:space="preserve"> </w:t>
      </w:r>
      <w:r>
        <w:t xml:space="preserve">obrazca </w:t>
      </w:r>
      <w:r w:rsidR="00087962">
        <w:t>ESPD.</w:t>
      </w:r>
      <w:r w:rsidR="00511BC6" w:rsidRPr="00B73DA9">
        <w:t xml:space="preserve"> </w:t>
      </w:r>
    </w:p>
    <w:p w14:paraId="27B401F4" w14:textId="77777777" w:rsidR="00D16D6E" w:rsidRPr="00E86603" w:rsidRDefault="00D16D6E" w:rsidP="00D16D6E">
      <w:pPr>
        <w:ind w:left="284"/>
        <w:jc w:val="both"/>
      </w:pPr>
    </w:p>
    <w:p w14:paraId="3FBBB858" w14:textId="77777777" w:rsidR="00D16D6E" w:rsidRPr="004166B0" w:rsidRDefault="00D16D6E" w:rsidP="004322A8">
      <w:pPr>
        <w:pStyle w:val="ListParagraph"/>
        <w:numPr>
          <w:ilvl w:val="0"/>
          <w:numId w:val="6"/>
        </w:numPr>
        <w:jc w:val="both"/>
        <w:outlineLvl w:val="0"/>
        <w:rPr>
          <w:b/>
        </w:rPr>
      </w:pPr>
      <w:r w:rsidRPr="004166B0">
        <w:rPr>
          <w:b/>
        </w:rPr>
        <w:t xml:space="preserve"> Pogoj</w:t>
      </w:r>
    </w:p>
    <w:p w14:paraId="1F9BE57B" w14:textId="20E4F543" w:rsidR="00D16D6E" w:rsidRPr="00B73DA9" w:rsidRDefault="00D16D6E" w:rsidP="00D16D6E">
      <w:pPr>
        <w:ind w:left="284"/>
        <w:jc w:val="both"/>
      </w:pPr>
      <w:r>
        <w:t xml:space="preserve">Naročnik bo iz postopka javnega naročanja izključil </w:t>
      </w:r>
      <w:r w:rsidR="00C84AEB">
        <w:t>ponudnika</w:t>
      </w:r>
      <w:r>
        <w:t xml:space="preserve">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00996D7F">
        <w:t>Š</w:t>
      </w:r>
      <w:r>
        <w:t xml:space="preserve">teje se, da </w:t>
      </w:r>
      <w:r w:rsidR="0065406E">
        <w:t>ponudnik</w:t>
      </w:r>
      <w:r w:rsidR="00996D7F">
        <w:t xml:space="preserve"> </w:t>
      </w:r>
      <w:r>
        <w:t xml:space="preserve"> ne izpolnjuje obveznosti iz prejšnjega stavka tudi, če na dan oddaje ponudbe ali </w:t>
      </w:r>
      <w:r w:rsidRPr="00B73DA9">
        <w:t>prijave ni imel predloženih vseh obračunov davčnih odtegljajev za dohodke iz delovnega razmerja za obdobje zadnjih petih let do dne oddaje ponudbe.</w:t>
      </w:r>
    </w:p>
    <w:p w14:paraId="3ABF6D89" w14:textId="77777777" w:rsidR="00D16D6E" w:rsidRPr="00B73DA9" w:rsidRDefault="00D16D6E" w:rsidP="00D16D6E">
      <w:pPr>
        <w:ind w:left="284"/>
        <w:jc w:val="both"/>
      </w:pPr>
    </w:p>
    <w:p w14:paraId="53B25C86" w14:textId="77777777" w:rsidR="0065406E" w:rsidRDefault="0065406E" w:rsidP="0065406E">
      <w:pPr>
        <w:ind w:left="284"/>
        <w:jc w:val="both"/>
      </w:pPr>
      <w:r>
        <w:t>Način izpolnjevanja:</w:t>
      </w:r>
    </w:p>
    <w:p w14:paraId="7C9456EB" w14:textId="77777777" w:rsidR="0065406E" w:rsidRPr="00B73DA9" w:rsidRDefault="0065406E" w:rsidP="0065406E">
      <w:pPr>
        <w:ind w:left="284"/>
        <w:jc w:val="both"/>
        <w:rPr>
          <w:b/>
        </w:rPr>
      </w:pPr>
      <w:r>
        <w:t>Pogoj mora izpolniti vsak gospodarski subjekt</w:t>
      </w:r>
      <w:r w:rsidRPr="0065406E">
        <w:t xml:space="preserve"> </w:t>
      </w:r>
      <w:r>
        <w:t>(vsak partner, podizvjalaec ter subjekt na katerega kapacitete se ponudnik sklicuje).</w:t>
      </w:r>
    </w:p>
    <w:p w14:paraId="61D77832" w14:textId="77777777" w:rsidR="0065406E" w:rsidRPr="00B73DA9" w:rsidRDefault="0065406E" w:rsidP="0065406E">
      <w:pPr>
        <w:jc w:val="both"/>
      </w:pPr>
    </w:p>
    <w:p w14:paraId="222AF5B3" w14:textId="77777777" w:rsidR="0065406E" w:rsidRPr="00B73DA9" w:rsidRDefault="0065406E" w:rsidP="0065406E">
      <w:pPr>
        <w:ind w:left="284"/>
        <w:jc w:val="both"/>
      </w:pPr>
      <w:r w:rsidRPr="00B73DA9">
        <w:t>Zahtevano dokazilo:</w:t>
      </w:r>
    </w:p>
    <w:p w14:paraId="65209E34" w14:textId="77777777" w:rsidR="0065406E" w:rsidRDefault="0065406E" w:rsidP="0065406E">
      <w:pPr>
        <w:keepNext/>
        <w:keepLines/>
        <w:ind w:left="284"/>
        <w:jc w:val="both"/>
      </w:pPr>
      <w:r>
        <w:t xml:space="preserve">Vsak gospodarski subjekt </w:t>
      </w:r>
      <w:r w:rsidRPr="00B73DA9">
        <w:t>izpolnjevanje pogoja potrdi s</w:t>
      </w:r>
      <w:r>
        <w:t xml:space="preserve"> predložitvijo podpisanega</w:t>
      </w:r>
      <w:r w:rsidRPr="00B73DA9">
        <w:t xml:space="preserve"> </w:t>
      </w:r>
      <w:r>
        <w:t>obrazca ESPD.</w:t>
      </w:r>
      <w:r w:rsidRPr="00B73DA9">
        <w:t xml:space="preserve"> </w:t>
      </w:r>
    </w:p>
    <w:p w14:paraId="78EB8D90" w14:textId="77777777" w:rsidR="001C0187" w:rsidRDefault="001C0187" w:rsidP="00D16D6E">
      <w:pPr>
        <w:ind w:left="284"/>
        <w:jc w:val="both"/>
      </w:pPr>
    </w:p>
    <w:p w14:paraId="7FA2B576" w14:textId="77777777" w:rsidR="00D16D6E" w:rsidRDefault="00996D7F" w:rsidP="004322A8">
      <w:pPr>
        <w:pStyle w:val="ListParagraph"/>
        <w:numPr>
          <w:ilvl w:val="0"/>
          <w:numId w:val="6"/>
        </w:numPr>
        <w:jc w:val="both"/>
        <w:outlineLvl w:val="0"/>
        <w:rPr>
          <w:b/>
        </w:rPr>
      </w:pPr>
      <w:r>
        <w:rPr>
          <w:b/>
        </w:rPr>
        <w:t>Pogoj</w:t>
      </w:r>
    </w:p>
    <w:p w14:paraId="20185C4A" w14:textId="77777777" w:rsidR="00996D7F" w:rsidRPr="00996D7F" w:rsidRDefault="00996D7F" w:rsidP="00996D7F">
      <w:pPr>
        <w:ind w:left="284"/>
        <w:jc w:val="both"/>
        <w:outlineLvl w:val="0"/>
      </w:pPr>
      <w:r w:rsidRPr="00996D7F">
        <w:t>Naročnik bo iz posto</w:t>
      </w:r>
      <w:r w:rsidR="0089487A">
        <w:t>pka javnega naročanja izključil</w:t>
      </w:r>
      <w:r w:rsidRPr="00996D7F">
        <w:t xml:space="preserve"> ponudnika:</w:t>
      </w:r>
    </w:p>
    <w:p w14:paraId="6199566D" w14:textId="77777777" w:rsidR="00996D7F" w:rsidRPr="00996D7F" w:rsidRDefault="00996D7F" w:rsidP="004322A8">
      <w:pPr>
        <w:pStyle w:val="ListParagraph"/>
        <w:numPr>
          <w:ilvl w:val="0"/>
          <w:numId w:val="7"/>
        </w:numPr>
        <w:jc w:val="both"/>
        <w:outlineLvl w:val="0"/>
      </w:pPr>
      <w:r w:rsidRPr="00996D7F">
        <w:t>če je ta na dan, ko poteče rok za oddajo ponudb, izločen iz postopkov oddaje javnih naročil zaradi uvrstitve v evidenco gospodarskih subjektov z negativnimi referencami;</w:t>
      </w:r>
    </w:p>
    <w:p w14:paraId="529581BE" w14:textId="77777777" w:rsidR="00D16D6E" w:rsidRPr="00B73DA9" w:rsidRDefault="00996D7F" w:rsidP="004322A8">
      <w:pPr>
        <w:pStyle w:val="ListParagraph"/>
        <w:numPr>
          <w:ilvl w:val="0"/>
          <w:numId w:val="7"/>
        </w:numPr>
        <w:jc w:val="both"/>
        <w:outlineLvl w:val="0"/>
      </w:pPr>
      <w:r w:rsidRPr="00B73DA9">
        <w:t>če mu je bila v zadnjih treh letih pred potekom roka za oddajo ponudb s pravnomočno odločbo pristojnega organa Republike Slovenije ali druge države članice ali tretje države dvakrat izrečena globa zaradi prekrška v zvezi s plačilom za delo.</w:t>
      </w:r>
    </w:p>
    <w:p w14:paraId="4C9F3050" w14:textId="77777777" w:rsidR="00996D7F" w:rsidRPr="00B73DA9" w:rsidRDefault="00996D7F" w:rsidP="00996D7F">
      <w:pPr>
        <w:pStyle w:val="ListParagraph"/>
        <w:ind w:left="1004"/>
        <w:jc w:val="both"/>
        <w:outlineLvl w:val="0"/>
      </w:pPr>
    </w:p>
    <w:p w14:paraId="2F622A5A" w14:textId="77777777" w:rsidR="0065406E" w:rsidRDefault="0065406E" w:rsidP="0065406E">
      <w:pPr>
        <w:ind w:left="284"/>
        <w:jc w:val="both"/>
      </w:pPr>
      <w:r>
        <w:t>Način izpolnjevanja:</w:t>
      </w:r>
    </w:p>
    <w:p w14:paraId="63FF8307" w14:textId="77777777" w:rsidR="0065406E" w:rsidRPr="00B73DA9" w:rsidRDefault="0065406E" w:rsidP="0065406E">
      <w:pPr>
        <w:ind w:left="284"/>
        <w:jc w:val="both"/>
        <w:rPr>
          <w:b/>
        </w:rPr>
      </w:pPr>
      <w:r>
        <w:lastRenderedPageBreak/>
        <w:t>Pogoj mora izpolniti vsak gospodarski subjekt</w:t>
      </w:r>
      <w:r w:rsidRPr="0065406E">
        <w:t xml:space="preserve"> </w:t>
      </w:r>
      <w:r>
        <w:t>(vsak partner, podizvjalaec ter subjekt na katerega kapacitete se ponudnik sklicuje).</w:t>
      </w:r>
    </w:p>
    <w:p w14:paraId="5C52968E" w14:textId="77777777" w:rsidR="0065406E" w:rsidRPr="00B73DA9" w:rsidRDefault="0065406E" w:rsidP="0065406E">
      <w:pPr>
        <w:jc w:val="both"/>
      </w:pPr>
    </w:p>
    <w:p w14:paraId="6766BED1" w14:textId="77777777" w:rsidR="0065406E" w:rsidRPr="00B73DA9" w:rsidRDefault="0065406E" w:rsidP="0065406E">
      <w:pPr>
        <w:ind w:left="284"/>
        <w:jc w:val="both"/>
      </w:pPr>
      <w:r w:rsidRPr="00B73DA9">
        <w:t>Zahtevano dokazilo:</w:t>
      </w:r>
    </w:p>
    <w:p w14:paraId="6BB35414" w14:textId="77777777" w:rsidR="0065406E" w:rsidRDefault="0065406E" w:rsidP="0065406E">
      <w:pPr>
        <w:keepNext/>
        <w:keepLines/>
        <w:ind w:left="284"/>
        <w:jc w:val="both"/>
      </w:pPr>
      <w:r>
        <w:t xml:space="preserve">Vsak gospodarski subjekt </w:t>
      </w:r>
      <w:r w:rsidRPr="00B73DA9">
        <w:t>izpolnjevanje pogoja potrdi s</w:t>
      </w:r>
      <w:r>
        <w:t xml:space="preserve"> predložitvijo podpisanega</w:t>
      </w:r>
      <w:r w:rsidRPr="00B73DA9">
        <w:t xml:space="preserve"> </w:t>
      </w:r>
      <w:r>
        <w:t>obrazca ESPD.</w:t>
      </w:r>
      <w:r w:rsidRPr="00B73DA9">
        <w:t xml:space="preserve"> </w:t>
      </w:r>
    </w:p>
    <w:p w14:paraId="5A8FC5C1" w14:textId="77777777" w:rsidR="00996D7F" w:rsidRDefault="00996D7F" w:rsidP="00FD372A">
      <w:pPr>
        <w:ind w:left="284"/>
        <w:jc w:val="both"/>
        <w:outlineLvl w:val="0"/>
        <w:rPr>
          <w:b/>
        </w:rPr>
      </w:pPr>
    </w:p>
    <w:p w14:paraId="58A25B12" w14:textId="77777777" w:rsidR="00996D7F" w:rsidRDefault="00996D7F" w:rsidP="004322A8">
      <w:pPr>
        <w:pStyle w:val="ListParagraph"/>
        <w:numPr>
          <w:ilvl w:val="0"/>
          <w:numId w:val="6"/>
        </w:numPr>
        <w:jc w:val="both"/>
        <w:outlineLvl w:val="0"/>
        <w:rPr>
          <w:b/>
        </w:rPr>
      </w:pPr>
      <w:r>
        <w:rPr>
          <w:b/>
        </w:rPr>
        <w:t>Pogoj</w:t>
      </w:r>
    </w:p>
    <w:p w14:paraId="678CB933" w14:textId="77777777" w:rsidR="00996D7F" w:rsidRDefault="00996D7F" w:rsidP="00996D7F">
      <w:pPr>
        <w:ind w:left="284"/>
        <w:jc w:val="both"/>
        <w:outlineLvl w:val="0"/>
      </w:pPr>
      <w:r w:rsidRPr="00996D7F">
        <w:t>Naročnik bo iz posto</w:t>
      </w:r>
      <w:r w:rsidR="0089487A">
        <w:t>pka javnega naročanja izključil</w:t>
      </w:r>
      <w:r w:rsidRPr="00996D7F">
        <w:t xml:space="preserve"> ponudnika</w:t>
      </w:r>
      <w:r>
        <w:t>,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CA9B671" w14:textId="77777777" w:rsidR="00996D7F" w:rsidRDefault="00996D7F" w:rsidP="00996D7F">
      <w:pPr>
        <w:ind w:left="284"/>
        <w:jc w:val="both"/>
        <w:outlineLvl w:val="0"/>
      </w:pPr>
    </w:p>
    <w:p w14:paraId="59AD82A4" w14:textId="77777777" w:rsidR="0065406E" w:rsidRDefault="0065406E" w:rsidP="0065406E">
      <w:pPr>
        <w:ind w:left="284"/>
        <w:jc w:val="both"/>
      </w:pPr>
      <w:r>
        <w:t>Način izpolnjevanja:</w:t>
      </w:r>
    </w:p>
    <w:p w14:paraId="7079C5AF" w14:textId="77777777" w:rsidR="0065406E" w:rsidRPr="00B73DA9" w:rsidRDefault="0065406E" w:rsidP="0065406E">
      <w:pPr>
        <w:ind w:left="284"/>
        <w:jc w:val="both"/>
        <w:rPr>
          <w:b/>
        </w:rPr>
      </w:pPr>
      <w:r>
        <w:t>Pogoj mora izpolniti vsak gospodarski subjekt</w:t>
      </w:r>
      <w:r w:rsidRPr="0065406E">
        <w:t xml:space="preserve"> </w:t>
      </w:r>
      <w:r>
        <w:t>(vsak partner, podizvjalaec ter subjekt na katerega kapacitete se ponudnik sklicuje).</w:t>
      </w:r>
    </w:p>
    <w:p w14:paraId="0AA1D14D" w14:textId="77777777" w:rsidR="0065406E" w:rsidRPr="00B73DA9" w:rsidRDefault="0065406E" w:rsidP="0065406E">
      <w:pPr>
        <w:jc w:val="both"/>
      </w:pPr>
    </w:p>
    <w:p w14:paraId="7CE71ADC" w14:textId="77777777" w:rsidR="0065406E" w:rsidRPr="00B73DA9" w:rsidRDefault="0065406E" w:rsidP="0065406E">
      <w:pPr>
        <w:ind w:left="284"/>
        <w:jc w:val="both"/>
      </w:pPr>
      <w:r w:rsidRPr="00B73DA9">
        <w:t>Zahtevano dokazilo:</w:t>
      </w:r>
    </w:p>
    <w:p w14:paraId="48FE6A59" w14:textId="77777777" w:rsidR="0065406E" w:rsidRDefault="0065406E" w:rsidP="0065406E">
      <w:pPr>
        <w:keepNext/>
        <w:keepLines/>
        <w:ind w:left="284"/>
        <w:jc w:val="both"/>
      </w:pPr>
      <w:r>
        <w:t xml:space="preserve">Vsak gospodarski subjekt </w:t>
      </w:r>
      <w:r w:rsidRPr="00B73DA9">
        <w:t>izpolnjevanje pogoja potrdi s</w:t>
      </w:r>
      <w:r>
        <w:t xml:space="preserve"> predložitvijo podpisanega</w:t>
      </w:r>
      <w:r w:rsidRPr="00B73DA9">
        <w:t xml:space="preserve"> </w:t>
      </w:r>
      <w:r>
        <w:t>obrazca ESPD.</w:t>
      </w:r>
      <w:r w:rsidRPr="00B73DA9">
        <w:t xml:space="preserve"> </w:t>
      </w:r>
    </w:p>
    <w:p w14:paraId="16911CA7" w14:textId="77777777" w:rsidR="001C0187" w:rsidRPr="00996D7F" w:rsidRDefault="001C0187" w:rsidP="00996D7F">
      <w:pPr>
        <w:ind w:left="284"/>
        <w:jc w:val="both"/>
        <w:outlineLvl w:val="0"/>
      </w:pPr>
    </w:p>
    <w:p w14:paraId="5804E82A" w14:textId="77777777" w:rsidR="00341E5A" w:rsidRPr="004166B0" w:rsidRDefault="00341E5A" w:rsidP="004322A8">
      <w:pPr>
        <w:pStyle w:val="ListParagraph"/>
        <w:numPr>
          <w:ilvl w:val="0"/>
          <w:numId w:val="6"/>
        </w:numPr>
        <w:jc w:val="both"/>
        <w:outlineLvl w:val="0"/>
        <w:rPr>
          <w:b/>
        </w:rPr>
      </w:pPr>
      <w:r w:rsidRPr="004166B0">
        <w:rPr>
          <w:b/>
        </w:rPr>
        <w:t>Pogoj</w:t>
      </w:r>
    </w:p>
    <w:p w14:paraId="4F4B879F" w14:textId="77777777" w:rsidR="00341E5A" w:rsidRDefault="0057356C" w:rsidP="00F9065E">
      <w:pPr>
        <w:ind w:left="284"/>
        <w:jc w:val="both"/>
      </w:pPr>
      <w:r w:rsidRPr="00996D7F">
        <w:t>Naročnik bo iz posto</w:t>
      </w:r>
      <w:r w:rsidR="0089487A">
        <w:t>pka javnega naročanja izključil</w:t>
      </w:r>
      <w:r w:rsidRPr="00996D7F">
        <w:t xml:space="preserve"> ponudnika</w:t>
      </w:r>
      <w:r>
        <w:t>, če se</w:t>
      </w:r>
      <w:r w:rsidR="008D1274">
        <w:t xml:space="preserve"> izkaže,</w:t>
      </w:r>
      <w:r>
        <w:t xml:space="preserve"> da je</w:t>
      </w:r>
      <w:r w:rsidR="00341E5A" w:rsidRPr="00E86603">
        <w:t xml:space="preserve"> uvrščen v evidenco poslovnih subjektov</w:t>
      </w:r>
      <w:r>
        <w:t xml:space="preserve"> katerim je prepovedano poslovanje z naročnikom</w:t>
      </w:r>
      <w:r w:rsidR="00341E5A" w:rsidRPr="00E86603">
        <w:t xml:space="preserve"> </w:t>
      </w:r>
      <w:r>
        <w:t>na podlagi</w:t>
      </w:r>
      <w:r w:rsidR="00341E5A" w:rsidRPr="00E86603">
        <w:t xml:space="preserve"> 35. člena Zakona o integriteti in preprečevanju korupcij</w:t>
      </w:r>
      <w:r w:rsidR="00341E5A">
        <w:t>e (Uradni list RS, št. 69/2011</w:t>
      </w:r>
      <w:r w:rsidR="00341E5A" w:rsidRPr="00E86603">
        <w:t xml:space="preserve"> ZintPK-UPB2)</w:t>
      </w:r>
      <w:r>
        <w:t>.</w:t>
      </w:r>
      <w:r w:rsidR="00341E5A" w:rsidRPr="00E86603">
        <w:t xml:space="preserve"> </w:t>
      </w:r>
    </w:p>
    <w:p w14:paraId="1F9EBBFA" w14:textId="77777777" w:rsidR="00341E5A" w:rsidRDefault="00341E5A" w:rsidP="00F9065E">
      <w:pPr>
        <w:ind w:left="284"/>
        <w:jc w:val="both"/>
      </w:pPr>
    </w:p>
    <w:p w14:paraId="6342BF0F" w14:textId="77777777" w:rsidR="0065406E" w:rsidRDefault="0065406E" w:rsidP="0065406E">
      <w:pPr>
        <w:ind w:left="284"/>
        <w:jc w:val="both"/>
      </w:pPr>
      <w:r>
        <w:t>Način izpolnjevanja:</w:t>
      </w:r>
    </w:p>
    <w:p w14:paraId="12A87D6A" w14:textId="77777777" w:rsidR="0065406E" w:rsidRPr="00B73DA9" w:rsidRDefault="0065406E" w:rsidP="0065406E">
      <w:pPr>
        <w:ind w:left="284"/>
        <w:jc w:val="both"/>
        <w:rPr>
          <w:b/>
        </w:rPr>
      </w:pPr>
      <w:r>
        <w:t>Pogoj mora izpolniti vsak gospodarski subjekt</w:t>
      </w:r>
      <w:r w:rsidRPr="0065406E">
        <w:t xml:space="preserve"> </w:t>
      </w:r>
      <w:r>
        <w:t>(vsak partner, podizvjalaec ter subjekt na katerega kapacitete se ponudnik sklicuje).</w:t>
      </w:r>
    </w:p>
    <w:p w14:paraId="64E0129D" w14:textId="77777777" w:rsidR="0065406E" w:rsidRPr="00B73DA9" w:rsidRDefault="0065406E" w:rsidP="0065406E">
      <w:pPr>
        <w:jc w:val="both"/>
      </w:pPr>
    </w:p>
    <w:p w14:paraId="0336F957" w14:textId="77777777" w:rsidR="0065406E" w:rsidRPr="00B73DA9" w:rsidRDefault="0065406E" w:rsidP="0065406E">
      <w:pPr>
        <w:ind w:left="284"/>
        <w:jc w:val="both"/>
      </w:pPr>
      <w:r w:rsidRPr="00B73DA9">
        <w:t>Zahtevano dokazilo:</w:t>
      </w:r>
    </w:p>
    <w:p w14:paraId="6F082C16" w14:textId="77777777" w:rsidR="0065406E" w:rsidRDefault="0065406E" w:rsidP="0065406E">
      <w:pPr>
        <w:keepNext/>
        <w:keepLines/>
        <w:ind w:left="284"/>
        <w:jc w:val="both"/>
      </w:pPr>
      <w:r>
        <w:t xml:space="preserve">Vsak gospodarski subjekt </w:t>
      </w:r>
      <w:r w:rsidRPr="00B73DA9">
        <w:t>izpolnjevanje pogoja potrdi s</w:t>
      </w:r>
      <w:r>
        <w:t xml:space="preserve"> predložitvijo podpisanega</w:t>
      </w:r>
      <w:r w:rsidRPr="00B73DA9">
        <w:t xml:space="preserve"> </w:t>
      </w:r>
      <w:r>
        <w:t>obrazca ESPD.</w:t>
      </w:r>
      <w:r w:rsidRPr="00B73DA9">
        <w:t xml:space="preserve"> </w:t>
      </w:r>
    </w:p>
    <w:p w14:paraId="693E6020" w14:textId="77777777" w:rsidR="001C0187" w:rsidRPr="001C0187" w:rsidRDefault="001C0187" w:rsidP="001C0187">
      <w:pPr>
        <w:jc w:val="both"/>
        <w:outlineLvl w:val="0"/>
        <w:rPr>
          <w:b/>
        </w:rPr>
      </w:pPr>
    </w:p>
    <w:p w14:paraId="18FA8DDC" w14:textId="77777777" w:rsidR="008D1274" w:rsidRPr="004166B0" w:rsidRDefault="008D1274" w:rsidP="004322A8">
      <w:pPr>
        <w:pStyle w:val="ListParagraph"/>
        <w:numPr>
          <w:ilvl w:val="0"/>
          <w:numId w:val="6"/>
        </w:numPr>
        <w:jc w:val="both"/>
        <w:outlineLvl w:val="0"/>
        <w:rPr>
          <w:b/>
        </w:rPr>
      </w:pPr>
      <w:r w:rsidRPr="004166B0">
        <w:rPr>
          <w:b/>
        </w:rPr>
        <w:t>Pogoj</w:t>
      </w:r>
    </w:p>
    <w:p w14:paraId="5F20E96B" w14:textId="77777777" w:rsidR="008D1274" w:rsidRDefault="008D1274" w:rsidP="008D1274">
      <w:pPr>
        <w:ind w:left="284"/>
        <w:jc w:val="both"/>
      </w:pPr>
      <w:r w:rsidRPr="00996D7F">
        <w:t xml:space="preserve">Naročnik bo iz postopka javnega </w:t>
      </w:r>
      <w:r w:rsidR="0089487A">
        <w:t>naročanja izključil</w:t>
      </w:r>
      <w:r w:rsidRPr="00996D7F">
        <w:t xml:space="preserve"> ponudnika</w:t>
      </w:r>
      <w:r>
        <w:t>, 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14:paraId="0CA78611" w14:textId="77777777" w:rsidR="008D1274" w:rsidRDefault="008D1274" w:rsidP="008D1274">
      <w:pPr>
        <w:ind w:left="284"/>
        <w:jc w:val="both"/>
      </w:pPr>
    </w:p>
    <w:p w14:paraId="27902BA7" w14:textId="77777777" w:rsidR="0065406E" w:rsidRDefault="0065406E" w:rsidP="0065406E">
      <w:pPr>
        <w:ind w:left="284"/>
        <w:jc w:val="both"/>
      </w:pPr>
      <w:r>
        <w:t>Način izpolnjevanja:</w:t>
      </w:r>
    </w:p>
    <w:p w14:paraId="60E7602F" w14:textId="50F6D756" w:rsidR="0065406E" w:rsidRPr="00B73DA9" w:rsidRDefault="0065406E" w:rsidP="0065406E">
      <w:pPr>
        <w:ind w:left="284"/>
        <w:jc w:val="both"/>
        <w:rPr>
          <w:b/>
        </w:rPr>
      </w:pPr>
      <w:r>
        <w:t>Pogoj mora izpolniti vsak gospodarski subjekt</w:t>
      </w:r>
      <w:r w:rsidRPr="0065406E">
        <w:t xml:space="preserve"> </w:t>
      </w:r>
      <w:r>
        <w:t>(vsak partner, podizv</w:t>
      </w:r>
      <w:r w:rsidR="000552F6">
        <w:t>ajal</w:t>
      </w:r>
      <w:r>
        <w:t>ec ter subjekt na katerega kapacitete se ponudnik sklicuje).</w:t>
      </w:r>
    </w:p>
    <w:p w14:paraId="2761E5F5" w14:textId="77777777" w:rsidR="0065406E" w:rsidRPr="00B73DA9" w:rsidRDefault="0065406E" w:rsidP="0065406E">
      <w:pPr>
        <w:jc w:val="both"/>
      </w:pPr>
    </w:p>
    <w:p w14:paraId="71BFBDA5" w14:textId="77777777" w:rsidR="0065406E" w:rsidRPr="00B73DA9" w:rsidRDefault="0065406E" w:rsidP="0065406E">
      <w:pPr>
        <w:ind w:left="284"/>
        <w:jc w:val="both"/>
      </w:pPr>
      <w:r w:rsidRPr="00B73DA9">
        <w:t>Zahtevano dokazilo:</w:t>
      </w:r>
    </w:p>
    <w:p w14:paraId="2A40F35F" w14:textId="5AADB63E" w:rsidR="00E90C1E" w:rsidRDefault="0065406E" w:rsidP="005B15E1">
      <w:pPr>
        <w:keepNext/>
        <w:keepLines/>
        <w:ind w:left="284"/>
        <w:jc w:val="both"/>
      </w:pPr>
      <w:r>
        <w:t xml:space="preserve">Vsak gospodarski subjekt </w:t>
      </w:r>
      <w:r w:rsidRPr="00B73DA9">
        <w:t>izpolnjevanje pogoja potrdi s</w:t>
      </w:r>
      <w:r>
        <w:t xml:space="preserve"> predložitvijo podpisanega</w:t>
      </w:r>
      <w:r w:rsidRPr="00B73DA9">
        <w:t xml:space="preserve"> </w:t>
      </w:r>
      <w:r>
        <w:t>obrazca ESPD.</w:t>
      </w:r>
      <w:r w:rsidRPr="00B73DA9">
        <w:t xml:space="preserve"> </w:t>
      </w:r>
    </w:p>
    <w:p w14:paraId="18C53B7C" w14:textId="77777777" w:rsidR="00163277" w:rsidRDefault="00163277" w:rsidP="008D1274">
      <w:pPr>
        <w:ind w:left="284"/>
        <w:jc w:val="both"/>
      </w:pPr>
    </w:p>
    <w:p w14:paraId="6187D1D2" w14:textId="77777777" w:rsidR="0087757C" w:rsidRDefault="00341E5A" w:rsidP="00CD4319">
      <w:pPr>
        <w:pStyle w:val="PODPODNASLOV"/>
        <w:tabs>
          <w:tab w:val="clear" w:pos="284"/>
          <w:tab w:val="clear" w:pos="567"/>
          <w:tab w:val="clear" w:pos="851"/>
        </w:tabs>
        <w:ind w:left="114" w:firstLine="170"/>
        <w:jc w:val="both"/>
      </w:pPr>
      <w:r w:rsidRPr="00E86603">
        <w:t xml:space="preserve">POGOJI ZA </w:t>
      </w:r>
      <w:r w:rsidR="000050EC">
        <w:t>SODELOVANJE</w:t>
      </w:r>
      <w:r>
        <w:t xml:space="preserve"> </w:t>
      </w:r>
    </w:p>
    <w:p w14:paraId="63728C0C" w14:textId="77777777" w:rsidR="002E3799" w:rsidRPr="004953DE" w:rsidRDefault="002E3799" w:rsidP="00F9065E">
      <w:pPr>
        <w:ind w:left="284"/>
        <w:jc w:val="both"/>
      </w:pPr>
    </w:p>
    <w:p w14:paraId="3178CBF4" w14:textId="77777777" w:rsidR="00EA518C" w:rsidRPr="004953DE" w:rsidRDefault="00EA518C" w:rsidP="000050EC">
      <w:pPr>
        <w:pStyle w:val="ListParagraph"/>
        <w:numPr>
          <w:ilvl w:val="0"/>
          <w:numId w:val="9"/>
        </w:numPr>
        <w:jc w:val="both"/>
        <w:outlineLvl w:val="0"/>
        <w:rPr>
          <w:b/>
        </w:rPr>
      </w:pPr>
      <w:r w:rsidRPr="004953DE">
        <w:rPr>
          <w:b/>
        </w:rPr>
        <w:t xml:space="preserve">Pogoj </w:t>
      </w:r>
    </w:p>
    <w:p w14:paraId="02352A15" w14:textId="175530EF" w:rsidR="00857DD9" w:rsidRPr="004953DE" w:rsidRDefault="00857DD9" w:rsidP="005D42A3">
      <w:pPr>
        <w:ind w:left="284"/>
        <w:jc w:val="both"/>
        <w:rPr>
          <w:rFonts w:eastAsiaTheme="minorEastAsia"/>
        </w:rPr>
      </w:pPr>
      <w:r w:rsidRPr="004953DE">
        <w:rPr>
          <w:rFonts w:eastAsiaTheme="minorEastAsia"/>
        </w:rPr>
        <w:t xml:space="preserve">Ponudnik je v zadnjih </w:t>
      </w:r>
      <w:r w:rsidR="000050EC" w:rsidRPr="004953DE">
        <w:rPr>
          <w:rFonts w:eastAsiaTheme="minorEastAsia"/>
        </w:rPr>
        <w:t>petih</w:t>
      </w:r>
      <w:r w:rsidRPr="004953DE">
        <w:rPr>
          <w:rFonts w:eastAsiaTheme="minorEastAsia"/>
        </w:rPr>
        <w:t xml:space="preserve"> letih pred rokom za oddajo ponudb </w:t>
      </w:r>
      <w:r w:rsidR="00EB5A36" w:rsidRPr="004953DE">
        <w:rPr>
          <w:rFonts w:eastAsiaTheme="minorEastAsia"/>
        </w:rPr>
        <w:t xml:space="preserve">uspešno </w:t>
      </w:r>
      <w:r w:rsidRPr="004953DE">
        <w:rPr>
          <w:rFonts w:eastAsiaTheme="minorEastAsia"/>
        </w:rPr>
        <w:t xml:space="preserve">zaključil vsaj </w:t>
      </w:r>
      <w:r w:rsidR="008133B0">
        <w:rPr>
          <w:rFonts w:eastAsiaTheme="minorEastAsia"/>
        </w:rPr>
        <w:t>en istovrstni</w:t>
      </w:r>
      <w:r w:rsidR="00B61B8A">
        <w:rPr>
          <w:rFonts w:eastAsiaTheme="minorEastAsia"/>
        </w:rPr>
        <w:t xml:space="preserve"> </w:t>
      </w:r>
      <w:r w:rsidR="0089487A" w:rsidRPr="004953DE">
        <w:rPr>
          <w:rFonts w:eastAsiaTheme="minorEastAsia"/>
        </w:rPr>
        <w:t>pos</w:t>
      </w:r>
      <w:r w:rsidR="008133B0">
        <w:rPr>
          <w:rFonts w:eastAsiaTheme="minorEastAsia"/>
        </w:rPr>
        <w:t>e</w:t>
      </w:r>
      <w:r w:rsidR="004408C5" w:rsidRPr="004953DE">
        <w:rPr>
          <w:rFonts w:eastAsiaTheme="minorEastAsia"/>
        </w:rPr>
        <w:t>l</w:t>
      </w:r>
      <w:r w:rsidR="005D42A3">
        <w:rPr>
          <w:rFonts w:eastAsiaTheme="minorEastAsia"/>
        </w:rPr>
        <w:t xml:space="preserve"> pri javnem naročniku</w:t>
      </w:r>
      <w:r w:rsidR="00132DD8">
        <w:rPr>
          <w:rFonts w:eastAsiaTheme="minorEastAsia"/>
        </w:rPr>
        <w:t xml:space="preserve">. </w:t>
      </w:r>
      <w:r w:rsidR="00132DD8" w:rsidRPr="00132DD8">
        <w:rPr>
          <w:rFonts w:eastAsiaTheme="minorEastAsia"/>
        </w:rPr>
        <w:t xml:space="preserve">Naročnik bo kot istovrstni posel upošteval </w:t>
      </w:r>
      <w:r w:rsidR="00193B70">
        <w:rPr>
          <w:rFonts w:eastAsiaTheme="minorEastAsia"/>
        </w:rPr>
        <w:t>katerikoli</w:t>
      </w:r>
      <w:r w:rsidR="00132DD8" w:rsidRPr="00132DD8">
        <w:rPr>
          <w:rFonts w:eastAsiaTheme="minorEastAsia"/>
        </w:rPr>
        <w:t xml:space="preserve"> posel, ki je zajemal preplastitev, obnovo ali rekonstrukcijo </w:t>
      </w:r>
      <w:r w:rsidR="00E01127">
        <w:rPr>
          <w:rFonts w:eastAsiaTheme="minorEastAsia"/>
        </w:rPr>
        <w:t>javne</w:t>
      </w:r>
      <w:r w:rsidR="00132DD8" w:rsidRPr="00132DD8">
        <w:rPr>
          <w:rFonts w:eastAsiaTheme="minorEastAsia"/>
        </w:rPr>
        <w:t xml:space="preserve"> ceste </w:t>
      </w:r>
      <w:r w:rsidR="00CE3DFC">
        <w:rPr>
          <w:rFonts w:eastAsiaTheme="minorEastAsia"/>
        </w:rPr>
        <w:t xml:space="preserve">ali </w:t>
      </w:r>
      <w:r w:rsidR="00EB7B5E">
        <w:t xml:space="preserve">vgradnjo </w:t>
      </w:r>
      <w:r w:rsidR="006D4315">
        <w:t>meteorne, fekalne, kabelske ali druge kanalizacije.</w:t>
      </w:r>
      <w:r w:rsidR="005D42A3">
        <w:rPr>
          <w:rFonts w:eastAsiaTheme="minorEastAsia"/>
        </w:rPr>
        <w:t xml:space="preserve"> </w:t>
      </w:r>
      <w:r w:rsidR="00EB5A36" w:rsidRPr="004953DE">
        <w:rPr>
          <w:rFonts w:eastAsiaTheme="minorEastAsia"/>
        </w:rPr>
        <w:t>Posel se šteje za dokončanega z dnem podpisa primopredajnega zapisnika</w:t>
      </w:r>
      <w:r w:rsidR="00AF71E5">
        <w:rPr>
          <w:rFonts w:eastAsiaTheme="minorEastAsia"/>
        </w:rPr>
        <w:t xml:space="preserve"> ali plačilom računa</w:t>
      </w:r>
      <w:r w:rsidR="00EB5A36" w:rsidRPr="004953DE">
        <w:rPr>
          <w:rFonts w:eastAsiaTheme="minorEastAsia"/>
        </w:rPr>
        <w:t>.</w:t>
      </w:r>
    </w:p>
    <w:p w14:paraId="4C9C2452" w14:textId="08DF376C" w:rsidR="00EB5A36" w:rsidRPr="004953DE" w:rsidRDefault="00263BC1" w:rsidP="00263BC1">
      <w:pPr>
        <w:tabs>
          <w:tab w:val="left" w:pos="7106"/>
        </w:tabs>
        <w:ind w:left="284"/>
        <w:jc w:val="both"/>
        <w:rPr>
          <w:rFonts w:eastAsiaTheme="minorEastAsia"/>
        </w:rPr>
      </w:pPr>
      <w:r>
        <w:rPr>
          <w:rFonts w:eastAsiaTheme="minorEastAsia"/>
        </w:rPr>
        <w:tab/>
      </w:r>
    </w:p>
    <w:p w14:paraId="1D2A3C94" w14:textId="55AD416B" w:rsidR="00857DD9" w:rsidRPr="004953DE" w:rsidRDefault="00857DD9" w:rsidP="00857DD9">
      <w:pPr>
        <w:ind w:left="284"/>
        <w:jc w:val="both"/>
        <w:rPr>
          <w:rFonts w:eastAsiaTheme="minorEastAsia"/>
        </w:rPr>
      </w:pPr>
      <w:r w:rsidRPr="004953DE">
        <w:rPr>
          <w:rFonts w:eastAsiaTheme="minorEastAsia"/>
        </w:rPr>
        <w:t>Način izpolnjevanja</w:t>
      </w:r>
      <w:r w:rsidR="00F40E35">
        <w:rPr>
          <w:rFonts w:eastAsiaTheme="minorEastAsia"/>
        </w:rPr>
        <w:t xml:space="preserve"> v primeru partnerske ponudbe ali ponudbe s podizvajalcem</w:t>
      </w:r>
      <w:r w:rsidRPr="004953DE">
        <w:rPr>
          <w:rFonts w:eastAsiaTheme="minorEastAsia"/>
        </w:rPr>
        <w:t xml:space="preserve">: </w:t>
      </w:r>
    </w:p>
    <w:p w14:paraId="7862BBA0" w14:textId="0763AEF4" w:rsidR="00857DD9" w:rsidRPr="009544BD" w:rsidRDefault="00D51BF4" w:rsidP="00857DD9">
      <w:pPr>
        <w:ind w:left="284"/>
        <w:jc w:val="both"/>
        <w:rPr>
          <w:rFonts w:eastAsiaTheme="minorEastAsia"/>
        </w:rPr>
      </w:pPr>
      <w:r>
        <w:rPr>
          <w:rFonts w:eastAsiaTheme="minorEastAsia"/>
        </w:rPr>
        <w:t>V primeru partnerske ponudbe mora pogoj izpolniti eden izmed partnerjev v skupni ponudbi. Reference partnerj</w:t>
      </w:r>
      <w:r w:rsidR="00DE0764">
        <w:rPr>
          <w:rFonts w:eastAsiaTheme="minorEastAsia"/>
        </w:rPr>
        <w:t xml:space="preserve">ev se </w:t>
      </w:r>
      <w:bookmarkStart w:id="0" w:name="_GoBack"/>
      <w:bookmarkEnd w:id="0"/>
      <w:r>
        <w:rPr>
          <w:rFonts w:eastAsiaTheme="minorEastAsia"/>
        </w:rPr>
        <w:t xml:space="preserve">seštevajo. </w:t>
      </w:r>
      <w:r w:rsidR="00857DD9" w:rsidRPr="009544BD">
        <w:rPr>
          <w:rFonts w:eastAsiaTheme="minorEastAsia"/>
        </w:rPr>
        <w:t xml:space="preserve">V primeru, če se </w:t>
      </w:r>
      <w:r w:rsidR="00D928BD" w:rsidRPr="009544BD">
        <w:rPr>
          <w:rFonts w:eastAsiaTheme="minorEastAsia"/>
        </w:rPr>
        <w:t>ponudnik</w:t>
      </w:r>
      <w:r w:rsidR="00857DD9" w:rsidRPr="009544BD">
        <w:rPr>
          <w:rFonts w:eastAsiaTheme="minorEastAsia"/>
        </w:rPr>
        <w:t xml:space="preserve"> za izpolnjevanje pogoja sklicuje na</w:t>
      </w:r>
      <w:r>
        <w:rPr>
          <w:rFonts w:eastAsiaTheme="minorEastAsia"/>
        </w:rPr>
        <w:t xml:space="preserve"> reference</w:t>
      </w:r>
      <w:r w:rsidR="00D928BD" w:rsidRPr="009544BD">
        <w:rPr>
          <w:rFonts w:eastAsiaTheme="minorEastAsia"/>
        </w:rPr>
        <w:t xml:space="preserve"> podizvajalca, </w:t>
      </w:r>
      <w:r w:rsidR="00290D6A">
        <w:rPr>
          <w:rFonts w:eastAsiaTheme="minorEastAsia"/>
        </w:rPr>
        <w:t xml:space="preserve">bo </w:t>
      </w:r>
      <w:r w:rsidR="00D928BD" w:rsidRPr="009544BD">
        <w:rPr>
          <w:rFonts w:eastAsiaTheme="minorEastAsia"/>
        </w:rPr>
        <w:t>mora</w:t>
      </w:r>
      <w:r w:rsidR="00290D6A">
        <w:rPr>
          <w:rFonts w:eastAsiaTheme="minorEastAsia"/>
        </w:rPr>
        <w:t>l</w:t>
      </w:r>
      <w:r w:rsidR="00D928BD" w:rsidRPr="009544BD">
        <w:rPr>
          <w:rFonts w:eastAsiaTheme="minorEastAsia"/>
        </w:rPr>
        <w:t xml:space="preserve"> navedeni subjekt</w:t>
      </w:r>
      <w:r w:rsidR="00857DD9" w:rsidRPr="009544BD">
        <w:rPr>
          <w:rFonts w:eastAsiaTheme="minorEastAsia"/>
        </w:rPr>
        <w:t xml:space="preserve"> v okviru </w:t>
      </w:r>
      <w:r w:rsidR="00290D6A">
        <w:rPr>
          <w:rFonts w:eastAsiaTheme="minorEastAsia"/>
        </w:rPr>
        <w:t>posameznega naročila</w:t>
      </w:r>
      <w:r w:rsidR="00D928BD" w:rsidRPr="009544BD">
        <w:rPr>
          <w:rFonts w:eastAsiaTheme="minorEastAsia"/>
        </w:rPr>
        <w:t xml:space="preserve"> </w:t>
      </w:r>
      <w:r w:rsidR="006F54B1">
        <w:rPr>
          <w:rFonts w:eastAsiaTheme="minorEastAsia"/>
        </w:rPr>
        <w:t xml:space="preserve">prevzeti izvedbo del, za katera </w:t>
      </w:r>
      <w:r w:rsidR="00072D17">
        <w:rPr>
          <w:rFonts w:eastAsiaTheme="minorEastAsia"/>
        </w:rPr>
        <w:t>podaja referenco.</w:t>
      </w:r>
    </w:p>
    <w:p w14:paraId="7EC4DC5C" w14:textId="77777777" w:rsidR="00857DD9" w:rsidRPr="009544BD" w:rsidRDefault="00857DD9" w:rsidP="00857DD9">
      <w:pPr>
        <w:ind w:left="284"/>
        <w:jc w:val="both"/>
        <w:rPr>
          <w:rFonts w:eastAsiaTheme="minorEastAsia"/>
        </w:rPr>
      </w:pPr>
    </w:p>
    <w:p w14:paraId="6146C3B6" w14:textId="77777777" w:rsidR="00857DD9" w:rsidRPr="009544BD" w:rsidRDefault="00857DD9" w:rsidP="00857DD9">
      <w:pPr>
        <w:ind w:left="284"/>
        <w:jc w:val="both"/>
        <w:rPr>
          <w:rFonts w:eastAsiaTheme="minorEastAsia"/>
        </w:rPr>
      </w:pPr>
      <w:r w:rsidRPr="009544BD">
        <w:rPr>
          <w:rFonts w:eastAsiaTheme="minorEastAsia"/>
        </w:rPr>
        <w:t>Zahtevano dokazilo:</w:t>
      </w:r>
    </w:p>
    <w:p w14:paraId="72CEF48E" w14:textId="019ABE76" w:rsidR="00857DD9" w:rsidRPr="009544BD" w:rsidRDefault="00857DD9" w:rsidP="00857DD9">
      <w:pPr>
        <w:ind w:left="284"/>
        <w:jc w:val="both"/>
        <w:rPr>
          <w:rFonts w:eastAsiaTheme="minorEastAsia"/>
        </w:rPr>
      </w:pPr>
      <w:r w:rsidRPr="009544BD">
        <w:rPr>
          <w:rFonts w:eastAsiaTheme="minorEastAsia"/>
        </w:rPr>
        <w:lastRenderedPageBreak/>
        <w:t>Ponudnik referenčne posle</w:t>
      </w:r>
      <w:r w:rsidR="00356FEB">
        <w:rPr>
          <w:rFonts w:eastAsiaTheme="minorEastAsia"/>
        </w:rPr>
        <w:t xml:space="preserve"> navede v obrazec OBR-Ponudba.</w:t>
      </w:r>
      <w:r w:rsidRPr="009544BD">
        <w:rPr>
          <w:rFonts w:eastAsiaTheme="minorEastAsia"/>
        </w:rPr>
        <w:t xml:space="preserve"> </w:t>
      </w:r>
    </w:p>
    <w:p w14:paraId="0888EAD1" w14:textId="77777777" w:rsidR="0089487A" w:rsidRPr="009544BD" w:rsidRDefault="0089487A" w:rsidP="003A17AD">
      <w:pPr>
        <w:jc w:val="both"/>
        <w:rPr>
          <w:rFonts w:eastAsiaTheme="minorEastAsia"/>
        </w:rPr>
      </w:pPr>
    </w:p>
    <w:p w14:paraId="07A517E4" w14:textId="77777777" w:rsidR="00F37E72" w:rsidRPr="009544BD" w:rsidRDefault="00F37E72" w:rsidP="000050EC">
      <w:pPr>
        <w:pStyle w:val="ListParagraph"/>
        <w:numPr>
          <w:ilvl w:val="0"/>
          <w:numId w:val="9"/>
        </w:numPr>
        <w:jc w:val="both"/>
        <w:outlineLvl w:val="0"/>
        <w:rPr>
          <w:rFonts w:eastAsiaTheme="minorEastAsia"/>
          <w:b/>
        </w:rPr>
      </w:pPr>
      <w:r w:rsidRPr="009544BD">
        <w:rPr>
          <w:b/>
        </w:rPr>
        <w:t xml:space="preserve">Pogoj </w:t>
      </w:r>
    </w:p>
    <w:p w14:paraId="1AAB129D" w14:textId="1D84D4D7" w:rsidR="00F40E35" w:rsidRPr="00F40E35" w:rsidRDefault="00EB5A36" w:rsidP="00072D17">
      <w:pPr>
        <w:ind w:left="284"/>
        <w:jc w:val="both"/>
        <w:rPr>
          <w:rFonts w:eastAsiaTheme="minorEastAsia"/>
        </w:rPr>
      </w:pPr>
      <w:r w:rsidRPr="009544BD">
        <w:rPr>
          <w:rFonts w:eastAsia="Trebuchet MS"/>
        </w:rPr>
        <w:t xml:space="preserve">Ponudnik imenuje </w:t>
      </w:r>
      <w:r w:rsidR="00072D17">
        <w:rPr>
          <w:rFonts w:eastAsia="Trebuchet MS"/>
        </w:rPr>
        <w:t>osebo, ki bo opravljala funkcijo odgovornega vodje</w:t>
      </w:r>
      <w:r w:rsidRPr="009544BD">
        <w:rPr>
          <w:rFonts w:eastAsia="Trebuchet MS"/>
        </w:rPr>
        <w:t xml:space="preserve"> del</w:t>
      </w:r>
      <w:r w:rsidR="00072D17">
        <w:rPr>
          <w:rFonts w:eastAsia="Trebuchet MS"/>
        </w:rPr>
        <w:t>.</w:t>
      </w:r>
    </w:p>
    <w:p w14:paraId="7A3A67B0" w14:textId="77777777" w:rsidR="00EB5A36" w:rsidRDefault="000050EC" w:rsidP="00EB5A36">
      <w:pPr>
        <w:spacing w:line="200" w:lineRule="exact"/>
        <w:rPr>
          <w:rFonts w:ascii="Times New Roman" w:eastAsia="Times New Roman" w:hAnsi="Times New Roman"/>
        </w:rPr>
      </w:pPr>
      <w:r>
        <w:rPr>
          <w:rFonts w:ascii="Times New Roman" w:eastAsia="Times New Roman" w:hAnsi="Times New Roman"/>
        </w:rPr>
        <w:tab/>
      </w:r>
    </w:p>
    <w:p w14:paraId="2DA8C539" w14:textId="72B384CD" w:rsidR="00EB5A36" w:rsidRDefault="00EB5A36" w:rsidP="00EB5A36">
      <w:pPr>
        <w:spacing w:line="0" w:lineRule="atLeast"/>
        <w:ind w:firstLine="284"/>
        <w:rPr>
          <w:rFonts w:eastAsia="Trebuchet MS"/>
        </w:rPr>
      </w:pPr>
      <w:r>
        <w:rPr>
          <w:rFonts w:eastAsia="Trebuchet MS"/>
        </w:rPr>
        <w:t>Način izpolnjevanja</w:t>
      </w:r>
      <w:r w:rsidR="00F40E35">
        <w:rPr>
          <w:rFonts w:eastAsia="Trebuchet MS"/>
        </w:rPr>
        <w:t xml:space="preserve"> v primeru partnerske ponudbe ali ponudbe s podizvajalcem</w:t>
      </w:r>
      <w:r>
        <w:rPr>
          <w:rFonts w:eastAsia="Trebuchet MS"/>
        </w:rPr>
        <w:t>:</w:t>
      </w:r>
    </w:p>
    <w:p w14:paraId="3EA2DFF8" w14:textId="55B3B3B1" w:rsidR="00EB5A36" w:rsidRDefault="00EB5A36" w:rsidP="00EB5A36">
      <w:pPr>
        <w:spacing w:line="241" w:lineRule="auto"/>
        <w:ind w:left="284"/>
        <w:jc w:val="both"/>
        <w:rPr>
          <w:rFonts w:eastAsia="Trebuchet MS"/>
        </w:rPr>
      </w:pPr>
      <w:r>
        <w:rPr>
          <w:rFonts w:eastAsia="Trebuchet MS"/>
        </w:rPr>
        <w:t>V primeru partnerske ponudbe mora pogoj izpolniti vsaj eden od partnerjev. V primeru ponudbe s podizvajalci, lahko ponudnik pogoj izpolni s podizvajalcem. Izpolnjevanje pogoja je dopustno tudi s sklicevanjem na kapacitete tretjih.</w:t>
      </w:r>
    </w:p>
    <w:p w14:paraId="0976F2C8" w14:textId="77777777" w:rsidR="00EB5A36" w:rsidRDefault="00EB5A36" w:rsidP="00EB5A36">
      <w:pPr>
        <w:spacing w:line="230" w:lineRule="exact"/>
        <w:rPr>
          <w:rFonts w:ascii="Times New Roman" w:eastAsia="Times New Roman" w:hAnsi="Times New Roman"/>
        </w:rPr>
      </w:pPr>
    </w:p>
    <w:p w14:paraId="334C9349" w14:textId="77777777" w:rsidR="00EB5A36" w:rsidRDefault="00EB5A36" w:rsidP="00EB5A36">
      <w:pPr>
        <w:spacing w:line="0" w:lineRule="atLeast"/>
        <w:ind w:firstLine="284"/>
        <w:rPr>
          <w:rFonts w:eastAsia="Trebuchet MS"/>
        </w:rPr>
      </w:pPr>
      <w:r>
        <w:rPr>
          <w:rFonts w:eastAsia="Trebuchet MS"/>
        </w:rPr>
        <w:t>Zahtevano dokazilo:</w:t>
      </w:r>
    </w:p>
    <w:p w14:paraId="1BBB2CF1" w14:textId="63B54084" w:rsidR="00EB5A36" w:rsidRPr="00656604" w:rsidRDefault="00EB5A36" w:rsidP="00EB5A36">
      <w:pPr>
        <w:ind w:left="284"/>
        <w:jc w:val="both"/>
        <w:rPr>
          <w:rFonts w:eastAsiaTheme="minorEastAsia"/>
        </w:rPr>
      </w:pPr>
      <w:r>
        <w:rPr>
          <w:rFonts w:eastAsia="Trebuchet MS"/>
        </w:rPr>
        <w:t>Ponudnik podatke o zahtevanem kadru vnese v ustrezno mesto obrazca OBR-Ponudba</w:t>
      </w:r>
      <w:r w:rsidR="004A65C3">
        <w:rPr>
          <w:rFonts w:eastAsia="Trebuchet MS"/>
        </w:rPr>
        <w:t>.</w:t>
      </w:r>
    </w:p>
    <w:p w14:paraId="76B7CFB9" w14:textId="77777777" w:rsidR="003D3E9F" w:rsidRPr="00656604" w:rsidRDefault="003D3E9F" w:rsidP="003A17AD">
      <w:pPr>
        <w:jc w:val="both"/>
      </w:pPr>
    </w:p>
    <w:p w14:paraId="04A8D290" w14:textId="77777777" w:rsidR="00284D83" w:rsidRPr="00656604" w:rsidRDefault="00284D83" w:rsidP="000050EC">
      <w:pPr>
        <w:pStyle w:val="ListParagraph"/>
        <w:numPr>
          <w:ilvl w:val="0"/>
          <w:numId w:val="9"/>
        </w:numPr>
        <w:jc w:val="both"/>
        <w:outlineLvl w:val="0"/>
        <w:rPr>
          <w:b/>
        </w:rPr>
      </w:pPr>
      <w:r w:rsidRPr="00656604">
        <w:rPr>
          <w:b/>
        </w:rPr>
        <w:t>Pogoj</w:t>
      </w:r>
    </w:p>
    <w:p w14:paraId="70D3227B" w14:textId="4605FF14" w:rsidR="00B40A97" w:rsidRDefault="00284D83" w:rsidP="00284D83">
      <w:pPr>
        <w:ind w:left="284"/>
        <w:jc w:val="both"/>
        <w:outlineLvl w:val="0"/>
      </w:pPr>
      <w:r w:rsidRPr="002B5235">
        <w:t xml:space="preserve">Ponudnik </w:t>
      </w:r>
      <w:r w:rsidR="002B5235" w:rsidRPr="002B5235">
        <w:t>razpolaga</w:t>
      </w:r>
      <w:r w:rsidR="002B5235">
        <w:t xml:space="preserve"> z zadostnim številom kvalificiranega kadra in tehničnih sredstev za izvedbo posameznih naročil.</w:t>
      </w:r>
    </w:p>
    <w:p w14:paraId="16D1F186" w14:textId="77777777" w:rsidR="00E71C10" w:rsidRDefault="00E71C10" w:rsidP="00284D83">
      <w:pPr>
        <w:ind w:left="284"/>
        <w:jc w:val="both"/>
        <w:outlineLvl w:val="0"/>
      </w:pPr>
    </w:p>
    <w:p w14:paraId="0F2B723B" w14:textId="77777777" w:rsidR="00284D83" w:rsidRPr="00284D83" w:rsidRDefault="00284D83" w:rsidP="00284D83">
      <w:pPr>
        <w:ind w:left="284"/>
        <w:jc w:val="both"/>
        <w:outlineLvl w:val="0"/>
      </w:pPr>
      <w:r w:rsidRPr="00284D83">
        <w:t>Način izpolnjevanja:</w:t>
      </w:r>
    </w:p>
    <w:p w14:paraId="10C9FF07" w14:textId="79A094D6" w:rsidR="00284D83" w:rsidRPr="00284D83" w:rsidRDefault="0032052C" w:rsidP="00284D83">
      <w:pPr>
        <w:ind w:left="284"/>
        <w:jc w:val="both"/>
        <w:outlineLvl w:val="0"/>
      </w:pPr>
      <w:r>
        <w:t>Pogoj izpolnijo vsi</w:t>
      </w:r>
      <w:r w:rsidR="002B5235">
        <w:t xml:space="preserve"> gospodarski subjekti skupaj</w:t>
      </w:r>
      <w:r>
        <w:t>.</w:t>
      </w:r>
    </w:p>
    <w:p w14:paraId="30496EDC" w14:textId="77777777" w:rsidR="00284D83" w:rsidRPr="00284D83" w:rsidRDefault="00284D83" w:rsidP="00284D83">
      <w:pPr>
        <w:ind w:left="284"/>
        <w:jc w:val="both"/>
        <w:outlineLvl w:val="0"/>
      </w:pPr>
    </w:p>
    <w:p w14:paraId="0C2EB40F" w14:textId="77777777" w:rsidR="00284D83" w:rsidRPr="00284D83" w:rsidRDefault="00284D83" w:rsidP="00284D83">
      <w:pPr>
        <w:ind w:left="284"/>
        <w:jc w:val="both"/>
        <w:outlineLvl w:val="0"/>
      </w:pPr>
      <w:r w:rsidRPr="00284D83">
        <w:t>Zahtevano dokazilo:</w:t>
      </w:r>
    </w:p>
    <w:p w14:paraId="136E40B3" w14:textId="22F20D91" w:rsidR="0077057D" w:rsidRDefault="0077057D" w:rsidP="0077057D">
      <w:pPr>
        <w:keepNext/>
        <w:keepLines/>
        <w:ind w:left="284"/>
        <w:jc w:val="both"/>
      </w:pPr>
      <w:r>
        <w:t xml:space="preserve">Ponudnik </w:t>
      </w:r>
      <w:r w:rsidRPr="00B73DA9">
        <w:t>izpolnjevanje pogoja potrdi s</w:t>
      </w:r>
      <w:r>
        <w:t xml:space="preserve"> predložitvijo podpisanega</w:t>
      </w:r>
      <w:r w:rsidRPr="00B73DA9">
        <w:t xml:space="preserve"> </w:t>
      </w:r>
      <w:r>
        <w:t>obrazca OBR-Ponudba.</w:t>
      </w:r>
      <w:r w:rsidRPr="00B73DA9">
        <w:t xml:space="preserve"> </w:t>
      </w:r>
    </w:p>
    <w:p w14:paraId="29F0F3BF" w14:textId="77777777" w:rsidR="00F37E72" w:rsidRDefault="00F37E72" w:rsidP="00F9065E">
      <w:pPr>
        <w:ind w:left="284"/>
        <w:jc w:val="both"/>
      </w:pPr>
    </w:p>
    <w:p w14:paraId="1BC3A6C1" w14:textId="77777777" w:rsidR="00511BC6" w:rsidRDefault="00511BC6" w:rsidP="00F9065E">
      <w:pPr>
        <w:ind w:left="284"/>
        <w:jc w:val="both"/>
      </w:pPr>
    </w:p>
    <w:p w14:paraId="3BE0EEB7" w14:textId="77777777" w:rsidR="00341E5A" w:rsidRPr="00E86603" w:rsidRDefault="00EB5A36" w:rsidP="00A37CDA">
      <w:pPr>
        <w:pStyle w:val="PODPODNASLOV"/>
        <w:tabs>
          <w:tab w:val="clear" w:pos="284"/>
          <w:tab w:val="clear" w:pos="567"/>
          <w:tab w:val="clear" w:pos="851"/>
        </w:tabs>
        <w:ind w:left="114" w:firstLine="166"/>
        <w:jc w:val="both"/>
        <w:outlineLvl w:val="0"/>
      </w:pPr>
      <w:r w:rsidRPr="00796A23">
        <w:rPr>
          <w:rFonts w:eastAsia="Trebuchet MS"/>
        </w:rPr>
        <w:t>PONUDBE PONUDNIKOV S SEDEŽEM IZVEN REPUBLIKE SLOVENIJE</w:t>
      </w:r>
    </w:p>
    <w:p w14:paraId="3F32A996" w14:textId="77777777" w:rsidR="005F5E57" w:rsidRDefault="00EB5A36" w:rsidP="00A10FCB">
      <w:pPr>
        <w:ind w:left="280"/>
        <w:jc w:val="both"/>
        <w:rPr>
          <w:rFonts w:eastAsia="Trebuchet MS"/>
        </w:rPr>
      </w:pPr>
      <w:r>
        <w:rPr>
          <w:rFonts w:eastAsia="Trebuchet MS"/>
        </w:rPr>
        <w:t>V primeru, če država, v kateri ima ponudnik svoj sedež, ne izdaja kakšnega izmed zahtevanih dokumentov, lahko ponudnik predloži zapriseženo lastno izjavo s katero potrdi izpolnj</w:t>
      </w:r>
      <w:r w:rsidR="000050EC">
        <w:rPr>
          <w:rFonts w:eastAsia="Trebuchet MS"/>
        </w:rPr>
        <w:t>evanje postavljenega pogoja</w:t>
      </w:r>
      <w:r>
        <w:rPr>
          <w:rFonts w:eastAsia="Trebuchet MS"/>
        </w:rPr>
        <w:t>.</w:t>
      </w:r>
    </w:p>
    <w:p w14:paraId="5BEFEC42" w14:textId="77777777" w:rsidR="00E1566C" w:rsidRDefault="00E1566C" w:rsidP="00A10FCB">
      <w:pPr>
        <w:ind w:left="280"/>
        <w:jc w:val="both"/>
        <w:rPr>
          <w:rFonts w:eastAsia="Trebuchet MS"/>
        </w:rPr>
      </w:pPr>
    </w:p>
    <w:p w14:paraId="1E479697" w14:textId="77777777" w:rsidR="00E1566C" w:rsidRDefault="00E1566C" w:rsidP="00A10FCB">
      <w:pPr>
        <w:ind w:left="280"/>
        <w:jc w:val="both"/>
      </w:pPr>
    </w:p>
    <w:p w14:paraId="15A0C7CC" w14:textId="77777777" w:rsidR="00341E5A" w:rsidRDefault="00341E5A"/>
    <w:p w14:paraId="33E6BE4E" w14:textId="287CF8F8" w:rsidR="00DA233B" w:rsidRPr="00E86603" w:rsidRDefault="00DA233B" w:rsidP="00DA233B">
      <w:pPr>
        <w:pStyle w:val="PODNASLOV"/>
        <w:keepNext/>
        <w:keepLines/>
        <w:widowControl w:val="0"/>
        <w:ind w:left="0" w:firstLine="0"/>
        <w:jc w:val="both"/>
        <w:outlineLvl w:val="0"/>
      </w:pPr>
      <w:r>
        <w:t>C)</w:t>
      </w:r>
      <w:r w:rsidRPr="00E86603">
        <w:t xml:space="preserve"> MERILA ZA IZBIRO </w:t>
      </w:r>
      <w:r w:rsidR="00E1566C">
        <w:t>PONUDNIKOV, S KATERIMI BO SKLENJEN OKVIRNI SPORAZUM</w:t>
      </w:r>
    </w:p>
    <w:p w14:paraId="50E68F32" w14:textId="3620BB2B" w:rsidR="00DA233B" w:rsidRPr="00DA233B" w:rsidRDefault="00DA233B" w:rsidP="00C84D08">
      <w:pPr>
        <w:ind w:left="284"/>
        <w:jc w:val="both"/>
      </w:pPr>
      <w:r w:rsidRPr="00DA233B">
        <w:t xml:space="preserve">Naročnik bo okvirni sporazum sklenil s tistimi </w:t>
      </w:r>
      <w:r w:rsidR="000552F6">
        <w:t>25</w:t>
      </w:r>
      <w:r w:rsidRPr="00DA233B">
        <w:t xml:space="preserve"> ponudniki, ki bodo zagotovili do največ </w:t>
      </w:r>
      <w:r>
        <w:t>dva odgovorna vodja del s skupno največjim</w:t>
      </w:r>
      <w:r w:rsidRPr="00DA233B">
        <w:t xml:space="preserve"> številom izvedenih istovrstnih referenčnih poslov v zadnjih petih letih pred rokom za prejem ponudb</w:t>
      </w:r>
      <w:r>
        <w:t>.</w:t>
      </w:r>
    </w:p>
    <w:p w14:paraId="38104D8D" w14:textId="77777777" w:rsidR="00DA233B" w:rsidRPr="00DA233B" w:rsidRDefault="00DA233B" w:rsidP="00DA233B"/>
    <w:p w14:paraId="173D9A0E" w14:textId="39F56CA1" w:rsidR="00D33D31" w:rsidRDefault="00D33D31" w:rsidP="00C84D08">
      <w:pPr>
        <w:ind w:left="284"/>
        <w:jc w:val="both"/>
      </w:pPr>
      <w:r w:rsidRPr="00132DD8">
        <w:rPr>
          <w:rFonts w:eastAsiaTheme="minorEastAsia"/>
        </w:rPr>
        <w:t xml:space="preserve">Naročnik bo kot istovrstni posel upošteval </w:t>
      </w:r>
      <w:r>
        <w:rPr>
          <w:rFonts w:eastAsiaTheme="minorEastAsia"/>
        </w:rPr>
        <w:t>katerikoli</w:t>
      </w:r>
      <w:r w:rsidRPr="00132DD8">
        <w:rPr>
          <w:rFonts w:eastAsiaTheme="minorEastAsia"/>
        </w:rPr>
        <w:t xml:space="preserve"> posel</w:t>
      </w:r>
      <w:r w:rsidR="005C0F8F">
        <w:rPr>
          <w:rFonts w:eastAsiaTheme="minorEastAsia"/>
        </w:rPr>
        <w:t xml:space="preserve"> pri javnem naročniku</w:t>
      </w:r>
      <w:r w:rsidRPr="00132DD8">
        <w:rPr>
          <w:rFonts w:eastAsiaTheme="minorEastAsia"/>
        </w:rPr>
        <w:t xml:space="preserve">, ki je zajemal preplastitev, obnovo ali rekonstrukcijo </w:t>
      </w:r>
      <w:r>
        <w:rPr>
          <w:rFonts w:eastAsiaTheme="minorEastAsia"/>
        </w:rPr>
        <w:t>javne</w:t>
      </w:r>
      <w:r w:rsidRPr="00132DD8">
        <w:rPr>
          <w:rFonts w:eastAsiaTheme="minorEastAsia"/>
        </w:rPr>
        <w:t xml:space="preserve"> ceste </w:t>
      </w:r>
      <w:r>
        <w:rPr>
          <w:rFonts w:eastAsiaTheme="minorEastAsia"/>
        </w:rPr>
        <w:t xml:space="preserve">ali </w:t>
      </w:r>
      <w:r>
        <w:t>vgradnjo meteorne, fekalne, kabelske ali druge kanalizacije.</w:t>
      </w:r>
      <w:r>
        <w:rPr>
          <w:rFonts w:eastAsiaTheme="minorEastAsia"/>
        </w:rPr>
        <w:t xml:space="preserve"> </w:t>
      </w:r>
      <w:r w:rsidRPr="004953DE">
        <w:rPr>
          <w:rFonts w:eastAsiaTheme="minorEastAsia"/>
        </w:rPr>
        <w:t>Posel se šteje za dokončanega z dnem podpisa primopredajnega zapisnika</w:t>
      </w:r>
      <w:r w:rsidR="00AF71E5">
        <w:rPr>
          <w:rFonts w:eastAsiaTheme="minorEastAsia"/>
        </w:rPr>
        <w:t xml:space="preserve"> ali plačilom računa</w:t>
      </w:r>
      <w:r w:rsidRPr="004953DE">
        <w:rPr>
          <w:rFonts w:eastAsiaTheme="minorEastAsia"/>
        </w:rPr>
        <w:t>.</w:t>
      </w:r>
    </w:p>
    <w:p w14:paraId="46247A95" w14:textId="77777777" w:rsidR="00D33D31" w:rsidRDefault="00D33D31" w:rsidP="005C0F8F">
      <w:pPr>
        <w:jc w:val="both"/>
      </w:pPr>
    </w:p>
    <w:p w14:paraId="5A71974E" w14:textId="2CF83C68" w:rsidR="00DA233B" w:rsidRDefault="00DA233B" w:rsidP="00C84D08">
      <w:pPr>
        <w:ind w:left="284"/>
        <w:jc w:val="both"/>
      </w:pPr>
      <w:r w:rsidRPr="00DA233B">
        <w:t xml:space="preserve">Ponudnik istovrstne posle odgovornega vodje del vnese v obrazec </w:t>
      </w:r>
      <w:r w:rsidR="00CD4319">
        <w:t>OBR-Ponudba.</w:t>
      </w:r>
    </w:p>
    <w:p w14:paraId="0A7839DE" w14:textId="77777777" w:rsidR="00CD4319" w:rsidRPr="00DA233B" w:rsidRDefault="00CD4319" w:rsidP="00CD4319">
      <w:pPr>
        <w:jc w:val="both"/>
      </w:pPr>
    </w:p>
    <w:p w14:paraId="52C67B6E" w14:textId="4A322C09" w:rsidR="00DA233B" w:rsidRDefault="00DA233B" w:rsidP="00C84D08">
      <w:pPr>
        <w:ind w:left="284"/>
        <w:jc w:val="both"/>
      </w:pPr>
      <w:r w:rsidRPr="00DA233B">
        <w:t xml:space="preserve">V primeru imenovanja več odgovornih vodij del, bo naročnik upošteval seštevek števila istovrstnih poslov največ </w:t>
      </w:r>
      <w:r w:rsidR="00CD4319">
        <w:t>dveh</w:t>
      </w:r>
      <w:r w:rsidRPr="00DA233B">
        <w:t xml:space="preserve"> odgovornih vodij del, in sicer tistih </w:t>
      </w:r>
      <w:r w:rsidR="00CD4319">
        <w:t>dveh</w:t>
      </w:r>
      <w:r w:rsidRPr="00DA233B">
        <w:t xml:space="preserve"> z največ navedenimi istovrstnimi posli.</w:t>
      </w:r>
    </w:p>
    <w:p w14:paraId="56B7672B" w14:textId="77777777" w:rsidR="00CD4319" w:rsidRPr="00DA233B" w:rsidRDefault="00CD4319" w:rsidP="00DA233B"/>
    <w:p w14:paraId="237A119D" w14:textId="4B657AB2" w:rsidR="00DA233B" w:rsidRPr="00DA233B" w:rsidRDefault="00DA233B" w:rsidP="00C84D08">
      <w:pPr>
        <w:ind w:left="284"/>
        <w:jc w:val="both"/>
      </w:pPr>
      <w:r w:rsidRPr="00DA233B">
        <w:t xml:space="preserve">V primeru, da naročnik prejme manj kot </w:t>
      </w:r>
      <w:r w:rsidR="00E90849">
        <w:t>25</w:t>
      </w:r>
      <w:r w:rsidRPr="00DA233B">
        <w:t xml:space="preserve"> ponudb za sklenitev okvirnega sporazuma, bo okvirni sporazum sklenjen z vsemi ponudniki, ki bodo predložili dopustno ponudbo. V primeru, da je na </w:t>
      </w:r>
      <w:r w:rsidR="005C0F8F">
        <w:t>2</w:t>
      </w:r>
      <w:r w:rsidR="00C84D08">
        <w:t>5</w:t>
      </w:r>
      <w:r w:rsidRPr="00DA233B">
        <w:t xml:space="preserve">. mesto glede na merila uvrščenih več ponudnikov, bo okvirni sporazum sklenjen tudi z vsemi ponudniki, ki so uvršeni na </w:t>
      </w:r>
      <w:r w:rsidR="005C0F8F">
        <w:t>2</w:t>
      </w:r>
      <w:r w:rsidR="00C84D08">
        <w:t>5</w:t>
      </w:r>
      <w:r w:rsidRPr="00DA233B">
        <w:t>. mesto glede na merila.</w:t>
      </w:r>
    </w:p>
    <w:p w14:paraId="22A1CA9D" w14:textId="77777777" w:rsidR="00DA233B" w:rsidRDefault="00DA233B"/>
    <w:p w14:paraId="3F7F2E4F" w14:textId="77777777" w:rsidR="00511BC6" w:rsidRDefault="00511BC6"/>
    <w:p w14:paraId="0D2065A4" w14:textId="28AE25FE" w:rsidR="00341E5A" w:rsidRPr="00E86603" w:rsidRDefault="00DA233B" w:rsidP="007D18FA">
      <w:pPr>
        <w:pStyle w:val="PODNASLOV"/>
        <w:keepNext/>
        <w:keepLines/>
        <w:widowControl w:val="0"/>
        <w:ind w:left="0" w:firstLine="0"/>
        <w:jc w:val="both"/>
        <w:outlineLvl w:val="0"/>
      </w:pPr>
      <w:r>
        <w:lastRenderedPageBreak/>
        <w:t>D</w:t>
      </w:r>
      <w:r w:rsidR="00341E5A">
        <w:t>)</w:t>
      </w:r>
      <w:r w:rsidR="00341E5A" w:rsidRPr="00E86603">
        <w:t xml:space="preserve"> MERILA ZA IZBIRO NAJUGODNEJŠEGA PONUDNIKA</w:t>
      </w:r>
      <w:r w:rsidR="00C84D08">
        <w:t xml:space="preserve"> V FAZI POSAMEZNEGA povpRAŠEVANJA</w:t>
      </w:r>
    </w:p>
    <w:p w14:paraId="2EE80F5C" w14:textId="2132858E" w:rsidR="00F37E72" w:rsidRPr="00F37E72" w:rsidRDefault="00D46C54" w:rsidP="007D18FA">
      <w:pPr>
        <w:keepNext/>
        <w:keepLines/>
        <w:widowControl w:val="0"/>
        <w:ind w:left="284"/>
        <w:jc w:val="both"/>
      </w:pPr>
      <w:r w:rsidRPr="00F37E72">
        <w:t xml:space="preserve">Naročnik bo </w:t>
      </w:r>
      <w:r w:rsidR="00C84D08">
        <w:t>posamezno</w:t>
      </w:r>
      <w:r w:rsidR="00E84A97">
        <w:t xml:space="preserve"> naročilo </w:t>
      </w:r>
      <w:r w:rsidR="00C84D08">
        <w:t xml:space="preserve">predvidoma </w:t>
      </w:r>
      <w:r w:rsidR="00E84A97">
        <w:t>oddal ponudniku,</w:t>
      </w:r>
      <w:r w:rsidR="00F37E72" w:rsidRPr="00F37E72">
        <w:t xml:space="preserve"> ki bo </w:t>
      </w:r>
      <w:r w:rsidR="00E84A97">
        <w:t>oddal</w:t>
      </w:r>
      <w:r w:rsidR="00F37E72" w:rsidRPr="00F37E72">
        <w:t xml:space="preserve"> najnižjo skupno ponujeno ceno</w:t>
      </w:r>
      <w:r w:rsidR="006C20ED">
        <w:t xml:space="preserve"> </w:t>
      </w:r>
      <w:r w:rsidR="00F37E72" w:rsidRPr="00F37E72">
        <w:t xml:space="preserve">v EUR brez DDV zaokroženo na dve decimalni mesti natančno. Ponudniki ceno vnesejo v ustrezna mesta v popise del in skupno </w:t>
      </w:r>
      <w:r w:rsidR="00AF1E33">
        <w:t xml:space="preserve">ponujeno </w:t>
      </w:r>
      <w:r w:rsidR="00F37E72" w:rsidRPr="00F37E72">
        <w:t>ceno</w:t>
      </w:r>
      <w:r w:rsidR="00AF1E33">
        <w:t xml:space="preserve"> </w:t>
      </w:r>
      <w:r w:rsidR="00F37E72" w:rsidRPr="00F37E72">
        <w:t>prenesejo v obrazec »OBR-Ponudba«.</w:t>
      </w:r>
    </w:p>
    <w:p w14:paraId="17A1FA8A" w14:textId="77777777" w:rsidR="00F37E72" w:rsidRPr="00F37E72" w:rsidRDefault="00F37E72" w:rsidP="007D18FA">
      <w:pPr>
        <w:keepNext/>
        <w:keepLines/>
        <w:widowControl w:val="0"/>
        <w:ind w:left="284"/>
        <w:jc w:val="both"/>
      </w:pPr>
    </w:p>
    <w:p w14:paraId="3C1549DD" w14:textId="77777777" w:rsidR="00F37E72" w:rsidRDefault="00F37E72" w:rsidP="007D18FA">
      <w:pPr>
        <w:keepNext/>
        <w:keepLines/>
        <w:widowControl w:val="0"/>
        <w:ind w:left="284"/>
        <w:jc w:val="both"/>
      </w:pPr>
      <w:r w:rsidRPr="00F37E72">
        <w:t>V primeru, da naročnik prejme več najugodnejših popolnih ponudb, ki vsebujejo enako skupno ceno v EUR brez DDV, zaokroženo na dve decimalni mesti natančno, bo naročnik izbral ponudbo, ki bo prispela prej.</w:t>
      </w:r>
    </w:p>
    <w:p w14:paraId="2A3A5129" w14:textId="77777777" w:rsidR="00C84D08" w:rsidRDefault="00C84D08" w:rsidP="007D18FA">
      <w:pPr>
        <w:keepNext/>
        <w:keepLines/>
        <w:widowControl w:val="0"/>
        <w:ind w:left="284"/>
        <w:jc w:val="both"/>
      </w:pPr>
    </w:p>
    <w:p w14:paraId="1A484AB1" w14:textId="62663600" w:rsidR="00C84D08" w:rsidRPr="00F37E72" w:rsidRDefault="00C84D08" w:rsidP="007D18FA">
      <w:pPr>
        <w:keepNext/>
        <w:keepLines/>
        <w:widowControl w:val="0"/>
        <w:ind w:left="284"/>
        <w:jc w:val="both"/>
      </w:pPr>
      <w:r>
        <w:t>Naročnik lahko v fazi posameznega povpraševanja oblikuje tudi drugačna merila, ki vključujejo tudi druge elemente.</w:t>
      </w:r>
    </w:p>
    <w:p w14:paraId="17BF72F0" w14:textId="77777777" w:rsidR="00341E5A" w:rsidRDefault="00341E5A" w:rsidP="007D18FA">
      <w:pPr>
        <w:keepNext/>
        <w:keepLines/>
        <w:widowControl w:val="0"/>
      </w:pPr>
      <w:r>
        <w:br w:type="page"/>
      </w:r>
    </w:p>
    <w:p w14:paraId="26A917E3" w14:textId="427054FC" w:rsidR="00341E5A" w:rsidRPr="00E86603" w:rsidRDefault="00E1566C" w:rsidP="007D18FA">
      <w:pPr>
        <w:pStyle w:val="PODNASLOV"/>
        <w:keepNext/>
        <w:keepLines/>
        <w:widowControl w:val="0"/>
        <w:jc w:val="both"/>
        <w:outlineLvl w:val="0"/>
      </w:pPr>
      <w:r>
        <w:lastRenderedPageBreak/>
        <w:t>E</w:t>
      </w:r>
      <w:r w:rsidR="00341E5A">
        <w:t>)</w:t>
      </w:r>
      <w:r w:rsidR="00341E5A" w:rsidRPr="00F202FA">
        <w:t xml:space="preserve"> </w:t>
      </w:r>
      <w:r w:rsidR="00341E5A">
        <w:t>OSTALA DOLOČILA</w:t>
      </w:r>
    </w:p>
    <w:p w14:paraId="400629DE" w14:textId="77777777" w:rsidR="00341E5A" w:rsidRPr="00E86603" w:rsidRDefault="00341E5A" w:rsidP="00C834BC">
      <w:pPr>
        <w:tabs>
          <w:tab w:val="left" w:pos="284"/>
          <w:tab w:val="left" w:pos="567"/>
          <w:tab w:val="left" w:pos="851"/>
        </w:tabs>
        <w:ind w:firstLine="284"/>
        <w:jc w:val="both"/>
      </w:pPr>
    </w:p>
    <w:p w14:paraId="478111A6" w14:textId="77777777" w:rsidR="00341E5A" w:rsidRDefault="00341E5A" w:rsidP="004322A8">
      <w:pPr>
        <w:pStyle w:val="PODPODNASLOV"/>
        <w:numPr>
          <w:ilvl w:val="0"/>
          <w:numId w:val="5"/>
        </w:numPr>
        <w:tabs>
          <w:tab w:val="clear" w:pos="284"/>
          <w:tab w:val="clear" w:pos="567"/>
          <w:tab w:val="clear" w:pos="851"/>
        </w:tabs>
        <w:ind w:left="0" w:firstLine="0"/>
        <w:jc w:val="both"/>
      </w:pPr>
      <w:r>
        <w:t>JEZIK PONUDBE</w:t>
      </w:r>
    </w:p>
    <w:p w14:paraId="3D8EEBA4" w14:textId="77777777" w:rsidR="00341E5A" w:rsidRPr="00290C86" w:rsidRDefault="00341E5A" w:rsidP="00C834BC">
      <w:pPr>
        <w:ind w:firstLine="284"/>
        <w:jc w:val="both"/>
      </w:pPr>
      <w:r w:rsidRPr="00290C86">
        <w:t>Celotna ponudbena dokumentacija mora biti pripravljena v slovenskem jeziku.</w:t>
      </w:r>
    </w:p>
    <w:p w14:paraId="2EF2C05B" w14:textId="77777777" w:rsidR="00341E5A" w:rsidRDefault="00341E5A" w:rsidP="005F67AF">
      <w:pPr>
        <w:pStyle w:val="PODPODNASLOV"/>
        <w:tabs>
          <w:tab w:val="clear" w:pos="284"/>
          <w:tab w:val="clear" w:pos="567"/>
          <w:tab w:val="clear" w:pos="851"/>
        </w:tabs>
        <w:jc w:val="both"/>
      </w:pPr>
    </w:p>
    <w:p w14:paraId="31CA2B5E" w14:textId="77777777" w:rsidR="00341E5A" w:rsidRPr="00E86603" w:rsidRDefault="00341E5A" w:rsidP="004322A8">
      <w:pPr>
        <w:pStyle w:val="PODPODNASLOV"/>
        <w:numPr>
          <w:ilvl w:val="0"/>
          <w:numId w:val="5"/>
        </w:numPr>
        <w:tabs>
          <w:tab w:val="clear" w:pos="284"/>
          <w:tab w:val="clear" w:pos="567"/>
          <w:tab w:val="clear" w:pos="851"/>
        </w:tabs>
        <w:ind w:left="0" w:firstLine="0"/>
        <w:jc w:val="both"/>
      </w:pPr>
      <w:r w:rsidRPr="00E86603">
        <w:t>Predložitev skupne ponudbe več partnerjev</w:t>
      </w:r>
    </w:p>
    <w:p w14:paraId="33EE737D" w14:textId="77777777" w:rsidR="00341E5A" w:rsidRPr="00E86603" w:rsidRDefault="00341E5A" w:rsidP="00E84A97">
      <w:pPr>
        <w:ind w:left="284"/>
        <w:jc w:val="both"/>
      </w:pPr>
      <w:r w:rsidRPr="00E86603">
        <w:t xml:space="preserve">Skupina gospodarskih subjektov lahko odda skupno (partnersko) ponudbo. V takšnem primeru mora skupina v ponudbi predložiti pogodbo o skupni izvedbi predmeta javnega razpisa, v kateri mora biti opredeljen vodilni partner ter ostali partnerji ter njihovi deleži pri izvedbi </w:t>
      </w:r>
      <w:r w:rsidRPr="00452160">
        <w:t>posla ter način obračunavanja in plačevanja izstavljenih računov. V pogodbi mora biti določeno, da proti naročniku</w:t>
      </w:r>
      <w:r w:rsidRPr="00E86603">
        <w:t xml:space="preserve"> za celotno obveznost in za vsak njen del odgovarjajo vsi partnerji solidarno. Pogodba mora biti podpisana s strani vseh partnerjev. V točki II. teh navodil je določeno, ali mora v primeru skupne ponudbe posamezen pogoj izpolnjevati vsak izmed partnerjev ali pa morajo pogoj izpolnjevati vsi partnerji skupaj.</w:t>
      </w:r>
    </w:p>
    <w:p w14:paraId="5DD1610B" w14:textId="77777777" w:rsidR="00341E5A" w:rsidRPr="00E86603" w:rsidRDefault="00341E5A" w:rsidP="00C834BC">
      <w:pPr>
        <w:jc w:val="both"/>
      </w:pPr>
    </w:p>
    <w:p w14:paraId="4484CCA5" w14:textId="77777777" w:rsidR="00341E5A" w:rsidRPr="00E86603" w:rsidRDefault="00341E5A" w:rsidP="00C834BC">
      <w:pPr>
        <w:ind w:left="284"/>
        <w:jc w:val="both"/>
      </w:pPr>
      <w:r w:rsidRPr="00F11FB4">
        <w:t>VODILNI PARTNER</w:t>
      </w:r>
      <w:r w:rsidRPr="00E86603">
        <w:t xml:space="preserve"> je gospodarski subjekt v partnerski ponudbi, ki bo v primeru pridobitve posla, od naročnika sprejemal obveznosti, navodila in plačila v imenu in za račun vseh partnerjev, razen v kolikor se partnerji v partnerski pogodbi ne dogovorijo drugače. Vodilni partner, tako kot ostali partnerji, odgovarja naročniku za izvedbo javnega naročila v celoti.</w:t>
      </w:r>
    </w:p>
    <w:p w14:paraId="35ABB421" w14:textId="77777777" w:rsidR="00341E5A" w:rsidRPr="00E86603" w:rsidRDefault="00341E5A" w:rsidP="00C834BC">
      <w:pPr>
        <w:ind w:left="284"/>
        <w:jc w:val="both"/>
      </w:pPr>
    </w:p>
    <w:p w14:paraId="172A15D4" w14:textId="77777777" w:rsidR="00341E5A" w:rsidRPr="00E86603" w:rsidRDefault="00341E5A" w:rsidP="00C834BC">
      <w:pPr>
        <w:ind w:left="284"/>
        <w:jc w:val="both"/>
      </w:pPr>
      <w:r w:rsidRPr="00F11FB4">
        <w:t>PARTNERJI</w:t>
      </w:r>
      <w:r w:rsidRPr="00A42A9A">
        <w:rPr>
          <w:b/>
        </w:rPr>
        <w:t>,</w:t>
      </w:r>
      <w:r w:rsidRPr="00E86603">
        <w:t xml:space="preserve"> ki niso hkrati vodilni partner, so gospodarski subjekti, ki v primeru pridobitve posla, obveznosti iz posla izvajajo posredno preko navodil vodilnega partnerja, razen v kolikor se partnerji v partnerski pogodbi ne dogovorijo drugače.</w:t>
      </w:r>
    </w:p>
    <w:p w14:paraId="44943690" w14:textId="77777777" w:rsidR="00341E5A" w:rsidRDefault="00341E5A" w:rsidP="00C834BC">
      <w:pPr>
        <w:tabs>
          <w:tab w:val="left" w:pos="284"/>
          <w:tab w:val="left" w:pos="567"/>
          <w:tab w:val="left" w:pos="851"/>
        </w:tabs>
        <w:ind w:firstLine="284"/>
        <w:jc w:val="both"/>
      </w:pPr>
    </w:p>
    <w:p w14:paraId="04FE1645" w14:textId="77777777" w:rsidR="00341E5A" w:rsidRPr="00E86603" w:rsidRDefault="00341E5A" w:rsidP="004322A8">
      <w:pPr>
        <w:pStyle w:val="PODPODNASLOV"/>
        <w:numPr>
          <w:ilvl w:val="0"/>
          <w:numId w:val="5"/>
        </w:numPr>
        <w:tabs>
          <w:tab w:val="clear" w:pos="284"/>
          <w:tab w:val="clear" w:pos="567"/>
          <w:tab w:val="clear" w:pos="851"/>
        </w:tabs>
        <w:ind w:left="0" w:firstLine="0"/>
        <w:jc w:val="both"/>
      </w:pPr>
      <w:r w:rsidRPr="00E86603">
        <w:t>Predložitev ponudbe s podizvajalci</w:t>
      </w:r>
    </w:p>
    <w:p w14:paraId="22A91462" w14:textId="77777777" w:rsidR="000B5769" w:rsidRPr="00684246" w:rsidRDefault="000B5769" w:rsidP="00A158A7">
      <w:pPr>
        <w:ind w:left="284"/>
        <w:jc w:val="both"/>
      </w:pPr>
      <w:r>
        <w:t>Skladno z določili ZJN-3</w:t>
      </w:r>
      <w:r w:rsidR="00341E5A">
        <w:t xml:space="preserve"> je podizvajalec</w:t>
      </w:r>
      <w:r w:rsidR="00341E5A" w:rsidRPr="00E86603">
        <w:t xml:space="preserve"> gospodarski subjekt, ki je pravna ali fizična oseba in za ponudn</w:t>
      </w:r>
      <w:r>
        <w:t>ika, s katerim naročnik po ZJN-3</w:t>
      </w:r>
      <w:r w:rsidR="00341E5A" w:rsidRPr="00E86603">
        <w:t xml:space="preserve"> </w:t>
      </w:r>
      <w:r w:rsidR="00341E5A" w:rsidRPr="008B795F">
        <w:t xml:space="preserve">sklene </w:t>
      </w:r>
      <w:r w:rsidR="00341E5A">
        <w:t>pogodbo</w:t>
      </w:r>
      <w:r w:rsidR="00341E5A" w:rsidRPr="008B795F">
        <w:t xml:space="preserve">, </w:t>
      </w:r>
      <w:r w:rsidRPr="000B5769">
        <w:t>dobavlja blago ali izvaja storitev oziroma gradnjo</w:t>
      </w:r>
      <w:r w:rsidR="00341E5A" w:rsidRPr="008B795F">
        <w:t xml:space="preserve">, ki je neposredno povezana s predmetom </w:t>
      </w:r>
      <w:r w:rsidR="00341E5A" w:rsidRPr="00684246">
        <w:t>javnega naročila.</w:t>
      </w:r>
    </w:p>
    <w:p w14:paraId="4B7FB9BC" w14:textId="77777777" w:rsidR="000B5769" w:rsidRPr="00684246" w:rsidRDefault="000B5769" w:rsidP="00A158A7">
      <w:pPr>
        <w:ind w:left="284"/>
        <w:jc w:val="both"/>
      </w:pPr>
    </w:p>
    <w:p w14:paraId="7E053BBB" w14:textId="77777777" w:rsidR="000B5769" w:rsidRPr="00684246" w:rsidRDefault="000B5769" w:rsidP="000B5769">
      <w:pPr>
        <w:ind w:left="284"/>
        <w:jc w:val="both"/>
      </w:pPr>
      <w:r w:rsidRPr="00684246">
        <w:t>Če bo ponudnik izvajal javno naročilo s podizvajalci</w:t>
      </w:r>
      <w:r w:rsidR="006A5C4C">
        <w:t>,</w:t>
      </w:r>
      <w:r w:rsidRPr="00684246">
        <w:t xml:space="preserve"> mora v ponudbi:</w:t>
      </w:r>
    </w:p>
    <w:p w14:paraId="29D17E5B" w14:textId="77777777" w:rsidR="000B5769" w:rsidRPr="00684246" w:rsidRDefault="000B5769" w:rsidP="00E041D0">
      <w:pPr>
        <w:pStyle w:val="ListParagraph"/>
        <w:numPr>
          <w:ilvl w:val="0"/>
          <w:numId w:val="34"/>
        </w:numPr>
        <w:jc w:val="both"/>
      </w:pPr>
      <w:r w:rsidRPr="00684246">
        <w:t>navesti vse podizvajalce ter vsak del javnega naročila, ki ga namerava oddati v podizvajanje,</w:t>
      </w:r>
    </w:p>
    <w:p w14:paraId="64E921A1" w14:textId="77777777" w:rsidR="000B5769" w:rsidRPr="00684246" w:rsidRDefault="000B5769" w:rsidP="00E041D0">
      <w:pPr>
        <w:pStyle w:val="ListParagraph"/>
        <w:numPr>
          <w:ilvl w:val="0"/>
          <w:numId w:val="34"/>
        </w:numPr>
        <w:jc w:val="both"/>
      </w:pPr>
      <w:r w:rsidRPr="00684246">
        <w:t>kontaktne podatke in zakonite zastopnike predlaganih podizvajalcev,</w:t>
      </w:r>
    </w:p>
    <w:p w14:paraId="5EBBFCA5" w14:textId="77777777" w:rsidR="000B5769" w:rsidRPr="00684246" w:rsidRDefault="000B5769" w:rsidP="00E041D0">
      <w:pPr>
        <w:pStyle w:val="ListParagraph"/>
        <w:numPr>
          <w:ilvl w:val="0"/>
          <w:numId w:val="34"/>
        </w:numPr>
        <w:jc w:val="both"/>
      </w:pPr>
      <w:r w:rsidRPr="00684246">
        <w:t>izpolnjene</w:t>
      </w:r>
      <w:r w:rsidR="00B73DA9" w:rsidRPr="00684246">
        <w:t xml:space="preserve"> in podpisan obrazec OBR-Izjava podizvajalca,</w:t>
      </w:r>
      <w:r w:rsidRPr="00684246">
        <w:t xml:space="preserve"> </w:t>
      </w:r>
    </w:p>
    <w:p w14:paraId="6CD83A01" w14:textId="77777777" w:rsidR="000B5769" w:rsidRPr="00684246" w:rsidRDefault="000B5769" w:rsidP="00E041D0">
      <w:pPr>
        <w:pStyle w:val="ListParagraph"/>
        <w:numPr>
          <w:ilvl w:val="0"/>
          <w:numId w:val="34"/>
        </w:numPr>
        <w:jc w:val="both"/>
      </w:pPr>
      <w:r w:rsidRPr="00684246">
        <w:t>priložiti zahtevo podizvajalca za neposredno plačilo, če podizvajalec to zahteva.</w:t>
      </w:r>
    </w:p>
    <w:p w14:paraId="3E362011" w14:textId="77777777" w:rsidR="000B5769" w:rsidRDefault="000B5769" w:rsidP="00C834BC">
      <w:pPr>
        <w:ind w:left="284"/>
        <w:jc w:val="both"/>
      </w:pPr>
    </w:p>
    <w:p w14:paraId="3D78EEA3" w14:textId="77777777" w:rsidR="00341E5A" w:rsidRDefault="00341E5A" w:rsidP="00C834BC">
      <w:pPr>
        <w:ind w:left="284"/>
        <w:jc w:val="both"/>
      </w:pPr>
      <w:r w:rsidRPr="00E86603">
        <w:t>Roki plačil glavnemu izvajalcu in njegovim podizvajalcem</w:t>
      </w:r>
      <w:r w:rsidR="000B5769">
        <w:t>, če ti zahtevajo neposredna plač</w:t>
      </w:r>
      <w:r w:rsidR="006A5C4C">
        <w:t>i</w:t>
      </w:r>
      <w:r w:rsidR="000B5769">
        <w:t>la,</w:t>
      </w:r>
      <w:r w:rsidRPr="00E86603">
        <w:t xml:space="preserve"> so enaki.</w:t>
      </w:r>
      <w:r>
        <w:t xml:space="preserve"> </w:t>
      </w:r>
    </w:p>
    <w:p w14:paraId="6367C179" w14:textId="77777777" w:rsidR="00341E5A" w:rsidRDefault="00341E5A" w:rsidP="00C834BC">
      <w:pPr>
        <w:ind w:left="284"/>
        <w:jc w:val="both"/>
      </w:pPr>
    </w:p>
    <w:p w14:paraId="1E762C21" w14:textId="03B50BB1" w:rsidR="00341E5A" w:rsidRDefault="00341E5A" w:rsidP="0054378B">
      <w:pPr>
        <w:ind w:left="284"/>
        <w:jc w:val="both"/>
      </w:pPr>
      <w:r>
        <w:t xml:space="preserve">S strani vsakega od navedenih podizvajalcev v obrazcu »OBR-Ponudba«, ponudnik predloži izpolnjen in podpisan </w:t>
      </w:r>
      <w:r w:rsidR="00B624F7">
        <w:t>ESPD obrazec.</w:t>
      </w:r>
    </w:p>
    <w:p w14:paraId="689E27B9" w14:textId="77777777" w:rsidR="00341E5A" w:rsidRPr="00B912A8" w:rsidRDefault="00341E5A" w:rsidP="00B912A8">
      <w:pPr>
        <w:ind w:left="284"/>
        <w:jc w:val="both"/>
      </w:pPr>
    </w:p>
    <w:p w14:paraId="1666DC05" w14:textId="77777777" w:rsidR="00341E5A" w:rsidRPr="00E86603" w:rsidRDefault="00341E5A" w:rsidP="004322A8">
      <w:pPr>
        <w:pStyle w:val="PODPODNASLOV"/>
        <w:numPr>
          <w:ilvl w:val="0"/>
          <w:numId w:val="5"/>
        </w:numPr>
        <w:tabs>
          <w:tab w:val="clear" w:pos="284"/>
          <w:tab w:val="clear" w:pos="567"/>
          <w:tab w:val="clear" w:pos="851"/>
        </w:tabs>
        <w:ind w:hanging="76"/>
        <w:jc w:val="both"/>
      </w:pPr>
      <w:r w:rsidRPr="00E86603">
        <w:t>Omejitev sodelovanja</w:t>
      </w:r>
    </w:p>
    <w:p w14:paraId="0313704E" w14:textId="645EEF44" w:rsidR="00341E5A" w:rsidRDefault="00341E5A" w:rsidP="006B3FE5">
      <w:pPr>
        <w:ind w:left="284"/>
        <w:jc w:val="both"/>
        <w:rPr>
          <w:lang w:val="sv-SE"/>
        </w:rPr>
      </w:pPr>
      <w:r w:rsidRPr="00E86603">
        <w:t xml:space="preserve">Vsak ponudnik lahko kot partner predloži oziroma nastopa le v eni ponudbi. Ponudnik, ki </w:t>
      </w:r>
      <w:r>
        <w:t xml:space="preserve">kot partner </w:t>
      </w:r>
      <w:r w:rsidRPr="00E86603">
        <w:t>nastopa v več kot eni ponudbi, ne glede na to, ali nastopa samostojno ali kot partner, diskvalificira vse ponudbe, v katerih nastopa</w:t>
      </w:r>
      <w:r>
        <w:t xml:space="preserve">, razen v kolikor se pri </w:t>
      </w:r>
      <w:proofErr w:type="spellStart"/>
      <w:r w:rsidRPr="00F11FB4">
        <w:rPr>
          <w:lang w:val="sv-SE"/>
        </w:rPr>
        <w:t>preverjanju</w:t>
      </w:r>
      <w:proofErr w:type="spellEnd"/>
      <w:r w:rsidRPr="00F11FB4">
        <w:rPr>
          <w:lang w:val="sv-SE"/>
        </w:rPr>
        <w:t xml:space="preserve"> </w:t>
      </w:r>
      <w:proofErr w:type="spellStart"/>
      <w:r w:rsidRPr="00F11FB4">
        <w:rPr>
          <w:lang w:val="sv-SE"/>
        </w:rPr>
        <w:t>izkaže</w:t>
      </w:r>
      <w:proofErr w:type="spellEnd"/>
      <w:r w:rsidRPr="00F11FB4">
        <w:rPr>
          <w:lang w:val="sv-SE"/>
        </w:rPr>
        <w:t xml:space="preserve">, da so </w:t>
      </w:r>
      <w:proofErr w:type="spellStart"/>
      <w:r w:rsidRPr="00F11FB4">
        <w:rPr>
          <w:lang w:val="sv-SE"/>
        </w:rPr>
        <w:t>prijave</w:t>
      </w:r>
      <w:proofErr w:type="spellEnd"/>
      <w:r w:rsidRPr="00F11FB4">
        <w:rPr>
          <w:lang w:val="sv-SE"/>
        </w:rPr>
        <w:t xml:space="preserve"> oblikovane </w:t>
      </w:r>
      <w:proofErr w:type="spellStart"/>
      <w:r w:rsidRPr="00F11FB4">
        <w:rPr>
          <w:lang w:val="sv-SE"/>
        </w:rPr>
        <w:t>neodvisno</w:t>
      </w:r>
      <w:proofErr w:type="spellEnd"/>
      <w:r w:rsidRPr="00F11FB4">
        <w:rPr>
          <w:lang w:val="sv-SE"/>
        </w:rPr>
        <w:t xml:space="preserve"> in da ni </w:t>
      </w:r>
      <w:proofErr w:type="spellStart"/>
      <w:r w:rsidRPr="00F11FB4">
        <w:rPr>
          <w:lang w:val="sv-SE"/>
        </w:rPr>
        <w:t>nevarnosti</w:t>
      </w:r>
      <w:proofErr w:type="spellEnd"/>
      <w:r w:rsidRPr="00F11FB4">
        <w:rPr>
          <w:lang w:val="sv-SE"/>
        </w:rPr>
        <w:t xml:space="preserve"> </w:t>
      </w:r>
      <w:proofErr w:type="spellStart"/>
      <w:r w:rsidRPr="00F11FB4">
        <w:rPr>
          <w:lang w:val="sv-SE"/>
        </w:rPr>
        <w:t>nega</w:t>
      </w:r>
      <w:r>
        <w:rPr>
          <w:lang w:val="sv-SE"/>
        </w:rPr>
        <w:t>t</w:t>
      </w:r>
      <w:r w:rsidRPr="00F11FB4">
        <w:rPr>
          <w:lang w:val="sv-SE"/>
        </w:rPr>
        <w:t>ivnega</w:t>
      </w:r>
      <w:proofErr w:type="spellEnd"/>
      <w:r w:rsidRPr="00F11FB4">
        <w:rPr>
          <w:lang w:val="sv-SE"/>
        </w:rPr>
        <w:t xml:space="preserve"> </w:t>
      </w:r>
      <w:proofErr w:type="spellStart"/>
      <w:r w:rsidRPr="00F11FB4">
        <w:rPr>
          <w:lang w:val="sv-SE"/>
        </w:rPr>
        <w:t>vpliva</w:t>
      </w:r>
      <w:proofErr w:type="spellEnd"/>
      <w:r w:rsidRPr="00F11FB4">
        <w:rPr>
          <w:lang w:val="sv-SE"/>
        </w:rPr>
        <w:t xml:space="preserve"> </w:t>
      </w:r>
      <w:proofErr w:type="spellStart"/>
      <w:r w:rsidRPr="00F11FB4">
        <w:rPr>
          <w:lang w:val="sv-SE"/>
        </w:rPr>
        <w:t>na</w:t>
      </w:r>
      <w:proofErr w:type="spellEnd"/>
      <w:r w:rsidRPr="00F11FB4">
        <w:rPr>
          <w:lang w:val="sv-SE"/>
        </w:rPr>
        <w:t xml:space="preserve"> </w:t>
      </w:r>
      <w:proofErr w:type="spellStart"/>
      <w:r w:rsidRPr="00F11FB4">
        <w:rPr>
          <w:lang w:val="sv-SE"/>
        </w:rPr>
        <w:t>konkurenco</w:t>
      </w:r>
      <w:proofErr w:type="spellEnd"/>
      <w:r w:rsidRPr="00F11FB4">
        <w:rPr>
          <w:lang w:val="sv-SE"/>
        </w:rPr>
        <w:t xml:space="preserve"> med </w:t>
      </w:r>
      <w:proofErr w:type="spellStart"/>
      <w:r>
        <w:rPr>
          <w:lang w:val="sv-SE"/>
        </w:rPr>
        <w:t>ponudniki</w:t>
      </w:r>
      <w:proofErr w:type="spellEnd"/>
      <w:r w:rsidRPr="00F11FB4">
        <w:rPr>
          <w:lang w:val="sv-SE"/>
        </w:rPr>
        <w:t>.</w:t>
      </w:r>
      <w:r w:rsidR="00E04E55">
        <w:rPr>
          <w:lang w:val="sv-SE"/>
        </w:rPr>
        <w:t xml:space="preserve"> </w:t>
      </w:r>
      <w:proofErr w:type="spellStart"/>
      <w:r w:rsidR="00E04E55">
        <w:rPr>
          <w:lang w:val="sv-SE"/>
        </w:rPr>
        <w:t>Isti</w:t>
      </w:r>
      <w:proofErr w:type="spellEnd"/>
      <w:r w:rsidR="00E04E55">
        <w:rPr>
          <w:lang w:val="sv-SE"/>
        </w:rPr>
        <w:t xml:space="preserve"> </w:t>
      </w:r>
      <w:proofErr w:type="spellStart"/>
      <w:r w:rsidR="00E04E55">
        <w:rPr>
          <w:lang w:val="sv-SE"/>
        </w:rPr>
        <w:t>podizvajalec</w:t>
      </w:r>
      <w:proofErr w:type="spellEnd"/>
      <w:r w:rsidR="00E04E55">
        <w:rPr>
          <w:lang w:val="sv-SE"/>
        </w:rPr>
        <w:t xml:space="preserve"> </w:t>
      </w:r>
      <w:proofErr w:type="spellStart"/>
      <w:r w:rsidR="00E04E55">
        <w:rPr>
          <w:lang w:val="sv-SE"/>
        </w:rPr>
        <w:t>lahko</w:t>
      </w:r>
      <w:proofErr w:type="spellEnd"/>
      <w:r w:rsidR="00E04E55">
        <w:rPr>
          <w:lang w:val="sv-SE"/>
        </w:rPr>
        <w:t xml:space="preserve"> </w:t>
      </w:r>
      <w:proofErr w:type="spellStart"/>
      <w:r w:rsidR="00E04E55">
        <w:rPr>
          <w:lang w:val="sv-SE"/>
        </w:rPr>
        <w:t>nastopa</w:t>
      </w:r>
      <w:proofErr w:type="spellEnd"/>
      <w:r w:rsidR="00E04E55">
        <w:rPr>
          <w:lang w:val="sv-SE"/>
        </w:rPr>
        <w:t xml:space="preserve"> v </w:t>
      </w:r>
      <w:proofErr w:type="spellStart"/>
      <w:r w:rsidR="00E04E55">
        <w:rPr>
          <w:lang w:val="sv-SE"/>
        </w:rPr>
        <w:t>več</w:t>
      </w:r>
      <w:proofErr w:type="spellEnd"/>
      <w:r w:rsidR="00E04E55">
        <w:rPr>
          <w:lang w:val="sv-SE"/>
        </w:rPr>
        <w:t xml:space="preserve"> </w:t>
      </w:r>
      <w:proofErr w:type="spellStart"/>
      <w:r w:rsidR="00E04E55">
        <w:rPr>
          <w:lang w:val="sv-SE"/>
        </w:rPr>
        <w:t>različnih</w:t>
      </w:r>
      <w:proofErr w:type="spellEnd"/>
      <w:r w:rsidR="00E04E55">
        <w:rPr>
          <w:lang w:val="sv-SE"/>
        </w:rPr>
        <w:t xml:space="preserve"> </w:t>
      </w:r>
      <w:proofErr w:type="spellStart"/>
      <w:r w:rsidR="00E04E55">
        <w:rPr>
          <w:lang w:val="sv-SE"/>
        </w:rPr>
        <w:t>ponudbah</w:t>
      </w:r>
      <w:proofErr w:type="spellEnd"/>
      <w:r w:rsidR="00E04E55">
        <w:rPr>
          <w:lang w:val="sv-SE"/>
        </w:rPr>
        <w:t>.</w:t>
      </w:r>
    </w:p>
    <w:p w14:paraId="58B5FAFA" w14:textId="77777777" w:rsidR="00225F55" w:rsidRPr="00F11FB4" w:rsidRDefault="00225F55" w:rsidP="003255FF">
      <w:pPr>
        <w:jc w:val="both"/>
      </w:pPr>
    </w:p>
    <w:p w14:paraId="586A23A2" w14:textId="77777777" w:rsidR="00341E5A" w:rsidRPr="00E86603" w:rsidRDefault="00341E5A" w:rsidP="004322A8">
      <w:pPr>
        <w:pStyle w:val="PODPODNASLOV"/>
        <w:numPr>
          <w:ilvl w:val="0"/>
          <w:numId w:val="5"/>
        </w:numPr>
        <w:tabs>
          <w:tab w:val="clear" w:pos="284"/>
          <w:tab w:val="clear" w:pos="567"/>
          <w:tab w:val="clear" w:pos="851"/>
        </w:tabs>
        <w:ind w:left="0" w:firstLine="0"/>
      </w:pPr>
      <w:r w:rsidRPr="00E86603">
        <w:t xml:space="preserve">Pregled in </w:t>
      </w:r>
      <w:r w:rsidR="00AC5D57">
        <w:t>OCENJEVANJE</w:t>
      </w:r>
      <w:r w:rsidRPr="00E86603">
        <w:t xml:space="preserve"> ponudb</w:t>
      </w:r>
    </w:p>
    <w:p w14:paraId="7AE5DD62" w14:textId="77777777" w:rsidR="00AC5D57" w:rsidRDefault="00341E5A" w:rsidP="00C834BC">
      <w:pPr>
        <w:ind w:left="284"/>
        <w:jc w:val="both"/>
      </w:pPr>
      <w:r w:rsidRPr="00E86603">
        <w:t xml:space="preserve">Pri pregledu </w:t>
      </w:r>
      <w:r w:rsidR="00AC5D57">
        <w:t xml:space="preserve">in ocenjevanju </w:t>
      </w:r>
      <w:r w:rsidRPr="00E86603">
        <w:t xml:space="preserve">ponudb </w:t>
      </w:r>
      <w:r w:rsidR="00AC5D57">
        <w:t>lahko naročnik</w:t>
      </w:r>
      <w:r w:rsidRPr="00E86603">
        <w:t xml:space="preserve"> od ponudnika zahteva pojasnila ali dodatna dokazila o izpolnjevanju posameznih zahtev in pogojev iz razpisne dokumentacije. </w:t>
      </w:r>
    </w:p>
    <w:p w14:paraId="5F6AE924" w14:textId="77777777" w:rsidR="00AC5D57" w:rsidRDefault="00AC5D57" w:rsidP="00C834BC">
      <w:pPr>
        <w:ind w:left="284"/>
        <w:jc w:val="both"/>
      </w:pPr>
    </w:p>
    <w:p w14:paraId="237F03B0" w14:textId="77777777" w:rsidR="00341E5A" w:rsidRDefault="00AC5D57" w:rsidP="00C834BC">
      <w:pPr>
        <w:ind w:left="284"/>
        <w:jc w:val="both"/>
      </w:pPr>
      <w:r>
        <w:t xml:space="preserve">Če so ali se zdijo informacije ali dokumentacija, ki jih morajo predložiti ponudniki, nepopolne ali napačne oziroma če posamezni dokumenti manjkajo, lahko naročnik zahteva, da ponudniki v ustreznem roku predložijo manjkajoče dokumente ali dopolnijo, popravijo ali pojasnijo ustrezne informacije ali dokumentacijo, pod pogojem, da je takšna zahteva popolnoma skladna z načeloma enake obravnave in transparentnosti. </w:t>
      </w:r>
      <w:r w:rsidR="00341E5A" w:rsidRPr="00E86603">
        <w:t xml:space="preserve">V </w:t>
      </w:r>
      <w:r>
        <w:t>takšnim primerih bo naročnik</w:t>
      </w:r>
      <w:r w:rsidR="00341E5A" w:rsidRPr="00E86603">
        <w:t xml:space="preserve"> postopal </w:t>
      </w:r>
      <w:r w:rsidR="00C40BF1">
        <w:t>v sklad</w:t>
      </w:r>
      <w:r>
        <w:t>u z določbami 89. člena</w:t>
      </w:r>
      <w:r w:rsidR="00341E5A" w:rsidRPr="00E86603">
        <w:t xml:space="preserve"> ZJN-</w:t>
      </w:r>
      <w:r>
        <w:t>3</w:t>
      </w:r>
      <w:r w:rsidR="00341E5A" w:rsidRPr="00E86603">
        <w:t>.</w:t>
      </w:r>
    </w:p>
    <w:p w14:paraId="5ABD4935" w14:textId="77777777" w:rsidR="00341E5A" w:rsidRDefault="00341E5A" w:rsidP="00C834BC">
      <w:pPr>
        <w:ind w:left="284"/>
        <w:jc w:val="both"/>
      </w:pPr>
    </w:p>
    <w:p w14:paraId="2AAE6107" w14:textId="77777777" w:rsidR="00341E5A" w:rsidRDefault="00341E5A" w:rsidP="00C834BC">
      <w:pPr>
        <w:ind w:left="284"/>
        <w:jc w:val="both"/>
      </w:pPr>
      <w:r>
        <w:t xml:space="preserve">Naročnik lahko pri preverjanju izpolnjevanja zahtev iz razpisne dokumentacije od ponudnika zahteva dodatna pooblastila za pridobitev podatkov iz uradnih evidenc, ki bi jih potreboval pri preverjanju podatkov iz uradnih evidenc. </w:t>
      </w:r>
    </w:p>
    <w:p w14:paraId="7ECD1D29" w14:textId="77777777" w:rsidR="00341E5A" w:rsidRDefault="00341E5A" w:rsidP="00C834BC">
      <w:pPr>
        <w:ind w:left="284"/>
        <w:jc w:val="both"/>
      </w:pPr>
    </w:p>
    <w:p w14:paraId="1DE4A303" w14:textId="77777777" w:rsidR="00341E5A" w:rsidRDefault="00341E5A" w:rsidP="00C834BC">
      <w:pPr>
        <w:ind w:left="284"/>
        <w:jc w:val="both"/>
      </w:pPr>
      <w:r>
        <w:t>V primeru, da ponudnik na zahtevo naročnika ne bo predložil pojasnil, dodatnih dokazil ali pooblastil, bo naročnik ponudbo zavrnil kot n</w:t>
      </w:r>
      <w:r w:rsidR="00AC5D57">
        <w:t>edopustno</w:t>
      </w:r>
      <w:r>
        <w:t>.</w:t>
      </w:r>
    </w:p>
    <w:p w14:paraId="674E59F8" w14:textId="77777777" w:rsidR="00341E5A" w:rsidRPr="008B795F" w:rsidRDefault="00341E5A" w:rsidP="0087723F">
      <w:pPr>
        <w:pStyle w:val="BULLETSTEXT10pt"/>
        <w:numPr>
          <w:ilvl w:val="0"/>
          <w:numId w:val="0"/>
        </w:numPr>
        <w:jc w:val="both"/>
      </w:pPr>
    </w:p>
    <w:p w14:paraId="43DE5B8E" w14:textId="77777777" w:rsidR="00341E5A" w:rsidRPr="00E86603" w:rsidRDefault="00341E5A" w:rsidP="004322A8">
      <w:pPr>
        <w:pStyle w:val="PODPODNASLOV"/>
        <w:numPr>
          <w:ilvl w:val="0"/>
          <w:numId w:val="5"/>
        </w:numPr>
        <w:tabs>
          <w:tab w:val="clear" w:pos="284"/>
          <w:tab w:val="clear" w:pos="567"/>
          <w:tab w:val="clear" w:pos="851"/>
        </w:tabs>
        <w:ind w:left="0" w:firstLine="0"/>
      </w:pPr>
      <w:r w:rsidRPr="00E86603">
        <w:t>Pravno varstvo v postopku javnega naročanja</w:t>
      </w:r>
    </w:p>
    <w:p w14:paraId="446B35F8" w14:textId="77777777" w:rsidR="00341E5A" w:rsidRDefault="00341E5A" w:rsidP="00C834BC">
      <w:pPr>
        <w:ind w:left="284"/>
        <w:jc w:val="both"/>
      </w:pPr>
      <w:r w:rsidRPr="00E86603">
        <w:t>Zahtevek za revizijo, ki se nanaša na vsebino objave in/ali razpisno dokumentacijo, se lahko vloži najkasneje v osmih delovnih dneh od dneva objave obvestila o javnem naročilu oziroma dostopnosti razpisne dokumentacije. Zahtevka za revizijo po tem odstavku v nobenem primeru ni mogoče vložiti po roku, ki je določen za oddajo ponudb.</w:t>
      </w:r>
    </w:p>
    <w:p w14:paraId="60024DB3" w14:textId="77777777" w:rsidR="00341E5A" w:rsidRDefault="00341E5A" w:rsidP="00C834BC">
      <w:pPr>
        <w:ind w:left="284"/>
        <w:jc w:val="both"/>
      </w:pPr>
    </w:p>
    <w:p w14:paraId="536BA75D" w14:textId="77777777" w:rsidR="00341E5A" w:rsidRDefault="00341E5A" w:rsidP="00C834BC">
      <w:pPr>
        <w:ind w:left="284"/>
        <w:jc w:val="both"/>
      </w:pPr>
      <w:r w:rsidRPr="00E86603">
        <w:t xml:space="preserve">Zahtevek za revizijo se vroči neposredno pri naročniku, ali pošlje po pošti priporočeno, priporočeno s povratnico ali v elektronski obliki, če je overjen s kvalificiranim potrdilom. S kopijo zahtevka za revizijo vlagatelj obvesti tudi ministrstvo, pristojno za finance. </w:t>
      </w:r>
    </w:p>
    <w:p w14:paraId="640084BB" w14:textId="77777777" w:rsidR="00341E5A" w:rsidRDefault="00341E5A" w:rsidP="00C834BC">
      <w:pPr>
        <w:ind w:left="284"/>
        <w:jc w:val="both"/>
      </w:pPr>
    </w:p>
    <w:p w14:paraId="02F0F3FF" w14:textId="77777777" w:rsidR="00341E5A" w:rsidRPr="00C43AD5" w:rsidRDefault="00341E5A" w:rsidP="00C834BC">
      <w:pPr>
        <w:ind w:left="284"/>
        <w:jc w:val="both"/>
      </w:pPr>
      <w:r w:rsidRPr="00C43AD5">
        <w:t>Vlagatelj mora zahtevku za revizijo priložiti oz. navesti:</w:t>
      </w:r>
    </w:p>
    <w:p w14:paraId="70CD2CFD" w14:textId="77777777" w:rsidR="00341E5A" w:rsidRPr="00E86603" w:rsidRDefault="00341E5A" w:rsidP="009E4EDA">
      <w:pPr>
        <w:pStyle w:val="BULLETSTEXT10pt"/>
        <w:numPr>
          <w:ilvl w:val="0"/>
          <w:numId w:val="39"/>
        </w:numPr>
        <w:jc w:val="both"/>
      </w:pPr>
      <w:r w:rsidRPr="00E86603">
        <w:t>ime in naslov vlagatelja zahtevka (v nadaljnjem besedilu: vlagatelj) ter kontaktno</w:t>
      </w:r>
      <w:r>
        <w:t xml:space="preserve"> </w:t>
      </w:r>
      <w:r w:rsidRPr="00E86603">
        <w:t>osebo,</w:t>
      </w:r>
    </w:p>
    <w:p w14:paraId="0A43DE53" w14:textId="77777777" w:rsidR="00341E5A" w:rsidRPr="00E86603" w:rsidRDefault="00341E5A" w:rsidP="009E4EDA">
      <w:pPr>
        <w:pStyle w:val="BULLETSTEXT10pt"/>
        <w:numPr>
          <w:ilvl w:val="0"/>
          <w:numId w:val="39"/>
        </w:numPr>
        <w:jc w:val="both"/>
      </w:pPr>
      <w:r w:rsidRPr="00E86603">
        <w:t>ime naročnika,</w:t>
      </w:r>
    </w:p>
    <w:p w14:paraId="68B4DCA8" w14:textId="77777777" w:rsidR="00341E5A" w:rsidRPr="00E86603" w:rsidRDefault="00341E5A" w:rsidP="009E4EDA">
      <w:pPr>
        <w:pStyle w:val="BULLETSTEXT10pt"/>
        <w:numPr>
          <w:ilvl w:val="0"/>
          <w:numId w:val="39"/>
        </w:numPr>
        <w:jc w:val="both"/>
      </w:pPr>
      <w:r w:rsidRPr="00E86603">
        <w:t>oznako javnega naročila,</w:t>
      </w:r>
    </w:p>
    <w:p w14:paraId="7D82164F" w14:textId="77777777" w:rsidR="00341E5A" w:rsidRPr="00E86603" w:rsidRDefault="00341E5A" w:rsidP="009E4EDA">
      <w:pPr>
        <w:pStyle w:val="BULLETSTEXT10pt"/>
        <w:numPr>
          <w:ilvl w:val="0"/>
          <w:numId w:val="39"/>
        </w:numPr>
        <w:jc w:val="both"/>
      </w:pPr>
      <w:r w:rsidRPr="00E86603">
        <w:t>predmet javnega naročila,</w:t>
      </w:r>
    </w:p>
    <w:p w14:paraId="029EC984" w14:textId="77777777" w:rsidR="00341E5A" w:rsidRPr="00E86603" w:rsidRDefault="00341E5A" w:rsidP="009E4EDA">
      <w:pPr>
        <w:pStyle w:val="BULLETSTEXT10pt"/>
        <w:numPr>
          <w:ilvl w:val="0"/>
          <w:numId w:val="39"/>
        </w:numPr>
        <w:jc w:val="both"/>
      </w:pPr>
      <w:r w:rsidRPr="00E86603">
        <w:t>očitane kršitve,</w:t>
      </w:r>
    </w:p>
    <w:p w14:paraId="20A58753" w14:textId="77777777" w:rsidR="00341E5A" w:rsidRPr="00E86603" w:rsidRDefault="00341E5A" w:rsidP="009E4EDA">
      <w:pPr>
        <w:pStyle w:val="BULLETSTEXT10pt"/>
        <w:numPr>
          <w:ilvl w:val="0"/>
          <w:numId w:val="39"/>
        </w:numPr>
        <w:jc w:val="both"/>
      </w:pPr>
      <w:r w:rsidRPr="00E86603">
        <w:t>dejstva in dokaze, s katerimi se kršitve dokazujejo,</w:t>
      </w:r>
    </w:p>
    <w:p w14:paraId="094541BE" w14:textId="77777777" w:rsidR="00341E5A" w:rsidRPr="00A35B57" w:rsidRDefault="00341E5A" w:rsidP="009E4EDA">
      <w:pPr>
        <w:pStyle w:val="BULLETSTEXT10pt"/>
        <w:numPr>
          <w:ilvl w:val="0"/>
          <w:numId w:val="39"/>
        </w:numPr>
        <w:jc w:val="both"/>
      </w:pPr>
      <w:r w:rsidRPr="00E86603">
        <w:t xml:space="preserve">pooblastilo za zastopanje v predrevizijskem in revizijskem postopku, če vlagatelj nastopa s </w:t>
      </w:r>
      <w:r w:rsidRPr="00A35B57">
        <w:t>pooblaščencem,</w:t>
      </w:r>
    </w:p>
    <w:p w14:paraId="40F7BE2F" w14:textId="77777777" w:rsidR="00341E5A" w:rsidRPr="00A35B57" w:rsidRDefault="00341E5A" w:rsidP="009E4EDA">
      <w:pPr>
        <w:pStyle w:val="BULLETSTEXT10pt"/>
        <w:numPr>
          <w:ilvl w:val="0"/>
          <w:numId w:val="39"/>
        </w:numPr>
        <w:jc w:val="both"/>
      </w:pPr>
      <w:r w:rsidRPr="00A35B57">
        <w:t>navedbo, ali gre v konkretnem postopku javnega naročila za sofinanciranje iz evropskih sredstev in iz katerega sklada.</w:t>
      </w:r>
    </w:p>
    <w:p w14:paraId="7B47F8B2" w14:textId="0EF12508" w:rsidR="00341E5A" w:rsidRPr="00E86603" w:rsidRDefault="00341E5A" w:rsidP="009E4EDA">
      <w:pPr>
        <w:pStyle w:val="BULLETSTEXT10pt"/>
        <w:numPr>
          <w:ilvl w:val="0"/>
          <w:numId w:val="39"/>
        </w:numPr>
        <w:jc w:val="both"/>
      </w:pPr>
      <w:r w:rsidRPr="00E86603">
        <w:t xml:space="preserve">potrdilo o vplačilu takse v </w:t>
      </w:r>
      <w:r w:rsidRPr="005D1B8A">
        <w:t xml:space="preserve">višini </w:t>
      </w:r>
      <w:r w:rsidR="00F27A2F">
        <w:t>4</w:t>
      </w:r>
      <w:r w:rsidR="00AC5D57">
        <w:t>.</w:t>
      </w:r>
      <w:r w:rsidR="002D7B6A">
        <w:t>0</w:t>
      </w:r>
      <w:r w:rsidRPr="005D1B8A">
        <w:t>00 EUR</w:t>
      </w:r>
      <w:r w:rsidRPr="00E86603">
        <w:t xml:space="preserve"> na račun SI56 0110 0100 0</w:t>
      </w:r>
      <w:r w:rsidR="00635DE3">
        <w:t>358 802 (sklic 16110-7111290-XX</w:t>
      </w:r>
      <w:r w:rsidR="00DF5845">
        <w:t>X</w:t>
      </w:r>
      <w:r w:rsidRPr="00E86603">
        <w:t>XXX1</w:t>
      </w:r>
      <w:r w:rsidR="00796A23">
        <w:t>7</w:t>
      </w:r>
      <w:r w:rsidRPr="00E86603">
        <w:t>, pri čemer je XX</w:t>
      </w:r>
      <w:r w:rsidR="00DF5845">
        <w:t>X</w:t>
      </w:r>
      <w:r w:rsidRPr="00E86603">
        <w:t>X številka obvestila o naročilu iz Portala javnih nar</w:t>
      </w:r>
      <w:r>
        <w:t>očil, ki je podana v obliki JN</w:t>
      </w:r>
      <w:r w:rsidR="00635DE3">
        <w:t>XX</w:t>
      </w:r>
      <w:r w:rsidRPr="00E86603">
        <w:t>X</w:t>
      </w:r>
      <w:r w:rsidR="00DF5845">
        <w:t>X</w:t>
      </w:r>
      <w:r w:rsidRPr="00E86603">
        <w:t>XX</w:t>
      </w:r>
      <w:r w:rsidR="00635DE3">
        <w:t>-W01</w:t>
      </w:r>
      <w:r w:rsidRPr="00E86603">
        <w:t>/201</w:t>
      </w:r>
      <w:r w:rsidR="00796A23">
        <w:t>7</w:t>
      </w:r>
      <w:r w:rsidRPr="00E86603">
        <w:t>).</w:t>
      </w:r>
    </w:p>
    <w:p w14:paraId="5426617F" w14:textId="77777777" w:rsidR="00F27A2F" w:rsidRDefault="00341E5A" w:rsidP="009544BD">
      <w:pPr>
        <w:pStyle w:val="BULLETSTEXT10pt"/>
        <w:numPr>
          <w:ilvl w:val="0"/>
          <w:numId w:val="0"/>
        </w:numPr>
        <w:ind w:left="284"/>
        <w:jc w:val="both"/>
      </w:pPr>
      <w:r w:rsidRPr="00E86603">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2A408FF7" w14:textId="77777777" w:rsidR="00B71D46" w:rsidRPr="00E86603" w:rsidRDefault="00B71D46" w:rsidP="0048755A">
      <w:pPr>
        <w:pStyle w:val="BULLETSTEXT10pt"/>
        <w:numPr>
          <w:ilvl w:val="0"/>
          <w:numId w:val="0"/>
        </w:numPr>
        <w:jc w:val="both"/>
      </w:pPr>
    </w:p>
    <w:p w14:paraId="63D90738" w14:textId="77777777" w:rsidR="00341E5A" w:rsidRDefault="00341E5A" w:rsidP="00C834BC">
      <w:pPr>
        <w:ind w:left="284"/>
        <w:jc w:val="both"/>
      </w:pPr>
      <w:r w:rsidRPr="00E86603">
        <w:t>Zahteva za pravno varstvo, ki se nanaša na vsebino objave, povabilo k oddaji ponudb ali razpisno dokumentacijo, ni dopustna, če bi lahko vlagatelj ali</w:t>
      </w:r>
      <w:r>
        <w:t xml:space="preserve"> drug morebitni ponudnik preko P</w:t>
      </w:r>
      <w:r w:rsidRPr="00E86603">
        <w:t>ortala j</w:t>
      </w:r>
      <w:r w:rsidR="00A10FCB">
        <w:t>avnih naročil naročnika opozori</w:t>
      </w:r>
      <w:r w:rsidRPr="00E86603">
        <w:t xml:space="preserve">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5DD5208B" w14:textId="77777777" w:rsidR="0048755A" w:rsidRDefault="0048755A" w:rsidP="00C834BC">
      <w:pPr>
        <w:ind w:left="284"/>
        <w:jc w:val="both"/>
      </w:pPr>
    </w:p>
    <w:p w14:paraId="5AE68D80" w14:textId="35995EA6" w:rsidR="0048755A" w:rsidRDefault="0048755A" w:rsidP="0048755A">
      <w:pPr>
        <w:pStyle w:val="BULLETSTEXT10pt"/>
        <w:numPr>
          <w:ilvl w:val="0"/>
          <w:numId w:val="0"/>
        </w:numPr>
        <w:ind w:left="284"/>
        <w:jc w:val="both"/>
      </w:pPr>
      <w:r>
        <w:t xml:space="preserve">Po odločitvi o izbiri ponudnikov, s katerimi bo sklenjen okvirni sporazum, </w:t>
      </w:r>
      <w:r w:rsidRPr="00B71D46">
        <w:t xml:space="preserve">lahko </w:t>
      </w:r>
      <w:r>
        <w:t xml:space="preserve">ponudnik </w:t>
      </w:r>
      <w:r w:rsidRPr="00B71D46">
        <w:t xml:space="preserve">vloži obrazložen zahtevek za revizijo postopka javnega naročila v roku </w:t>
      </w:r>
      <w:r>
        <w:t>osmih</w:t>
      </w:r>
      <w:r w:rsidRPr="00B71D46">
        <w:t xml:space="preserve"> delovnih dni od dneva objave odločitve, skladno z Zakonom o pravnem varstvu v postopkih javnega naročanja (ZPVPJN) (Uradni list RS, št. 43/2011, 63/2013  90/14 – ZDU-1I in 60/17). Vlagatelj mora vložiti zahtevek za revizijo pri naročniku, s kopijo zahtevka za revizijo vlagatelj obvesti tudi Ministrstvo za javno upravo, Direktorat za javno naročanje. Zahtevek za revizijo se vloži pisno neposredno pri naročniku, po pošti priporočeno ali priporočeno s povratnico. Vlagatelj zahtevka za revizijo mora zahtevku za revizijo priložiti original potrdilo banke o plačilu takse v višini 1000,00 EUR na račun Ministrstva za finance št. 01100-10</w:t>
      </w:r>
      <w:r>
        <w:t>00358802, sklic 16110-7111290-0XXXXX17 (sklic 16110-7111290-XXX</w:t>
      </w:r>
      <w:r w:rsidRPr="00E86603">
        <w:t>XXX1</w:t>
      </w:r>
      <w:r>
        <w:t>7</w:t>
      </w:r>
      <w:r w:rsidRPr="00E86603">
        <w:t>, pri čemer je XX</w:t>
      </w:r>
      <w:r>
        <w:t>X</w:t>
      </w:r>
      <w:r w:rsidRPr="00E86603">
        <w:t>X številka obvestila o naročilu iz Portala javnih nar</w:t>
      </w:r>
      <w:r>
        <w:t>očil, ki je podana v obliki JNXX</w:t>
      </w:r>
      <w:r w:rsidRPr="00E86603">
        <w:t>X</w:t>
      </w:r>
      <w:r>
        <w:t>X</w:t>
      </w:r>
      <w:r w:rsidRPr="00E86603">
        <w:t>XX</w:t>
      </w:r>
      <w:r>
        <w:t>-W01</w:t>
      </w:r>
      <w:r w:rsidRPr="00E86603">
        <w:t>/201</w:t>
      </w:r>
      <w:r>
        <w:t>7</w:t>
      </w:r>
      <w:r w:rsidRPr="00E86603">
        <w:t>).</w:t>
      </w:r>
    </w:p>
    <w:p w14:paraId="544E4CD6" w14:textId="77777777" w:rsidR="0048755A" w:rsidRPr="00E86603" w:rsidRDefault="0048755A" w:rsidP="00C834BC">
      <w:pPr>
        <w:ind w:left="284"/>
        <w:jc w:val="both"/>
      </w:pPr>
    </w:p>
    <w:p w14:paraId="17F6DD6B" w14:textId="77777777" w:rsidR="00341E5A" w:rsidRDefault="00341E5A" w:rsidP="00C834BC">
      <w:pPr>
        <w:jc w:val="both"/>
      </w:pPr>
    </w:p>
    <w:p w14:paraId="7498FED3" w14:textId="77777777" w:rsidR="00225F55" w:rsidRDefault="00225F55" w:rsidP="00C834BC">
      <w:pPr>
        <w:jc w:val="both"/>
      </w:pPr>
    </w:p>
    <w:p w14:paraId="2C74E442" w14:textId="77777777" w:rsidR="00225F55" w:rsidRDefault="00225F55" w:rsidP="00C834BC">
      <w:pPr>
        <w:jc w:val="both"/>
      </w:pPr>
    </w:p>
    <w:p w14:paraId="1B657858" w14:textId="77777777" w:rsidR="00225F55" w:rsidRDefault="00225F55" w:rsidP="00C834BC">
      <w:pPr>
        <w:jc w:val="both"/>
      </w:pPr>
    </w:p>
    <w:p w14:paraId="1EC67C92" w14:textId="77777777" w:rsidR="00DF5845" w:rsidRDefault="00DF5845" w:rsidP="00FD372A">
      <w:pPr>
        <w:pStyle w:val="PODNASLOV"/>
        <w:jc w:val="both"/>
        <w:outlineLvl w:val="0"/>
      </w:pPr>
      <w:r>
        <w:br w:type="page"/>
      </w:r>
    </w:p>
    <w:p w14:paraId="3FA5B425" w14:textId="4694E705" w:rsidR="00341E5A" w:rsidRPr="00E86603" w:rsidRDefault="00E1566C" w:rsidP="00FD372A">
      <w:pPr>
        <w:pStyle w:val="PODNASLOV"/>
        <w:jc w:val="both"/>
        <w:outlineLvl w:val="0"/>
      </w:pPr>
      <w:r>
        <w:lastRenderedPageBreak/>
        <w:t>F</w:t>
      </w:r>
      <w:r w:rsidR="00341E5A">
        <w:t>)</w:t>
      </w:r>
      <w:r w:rsidR="00341E5A" w:rsidRPr="00E86603">
        <w:t xml:space="preserve"> ZAHTEVANA VSEBINA PONUDBENE DOKUMENTACIJE</w:t>
      </w:r>
    </w:p>
    <w:p w14:paraId="52FCD7BE" w14:textId="77777777" w:rsidR="00341E5A" w:rsidRPr="00E86603" w:rsidRDefault="00341E5A" w:rsidP="00C834BC">
      <w:pPr>
        <w:ind w:left="284"/>
        <w:jc w:val="both"/>
      </w:pPr>
    </w:p>
    <w:p w14:paraId="48ED67DE" w14:textId="77777777" w:rsidR="00341E5A" w:rsidRPr="00DB243A" w:rsidRDefault="00341E5A" w:rsidP="00FD372A">
      <w:pPr>
        <w:ind w:left="284"/>
        <w:jc w:val="both"/>
        <w:outlineLvl w:val="0"/>
        <w:rPr>
          <w:caps/>
          <w:color w:val="7F7F7F"/>
          <w:szCs w:val="20"/>
        </w:rPr>
      </w:pPr>
      <w:r w:rsidRPr="00DB243A">
        <w:rPr>
          <w:caps/>
          <w:color w:val="7F7F7F"/>
          <w:szCs w:val="20"/>
        </w:rPr>
        <w:t>PONUDNIKI MORAJO PREDLOŽITI NASLEDNJE DOKUMENTE:</w:t>
      </w:r>
    </w:p>
    <w:p w14:paraId="56B6934D" w14:textId="77777777" w:rsidR="00341E5A" w:rsidRPr="00E86603" w:rsidRDefault="00341E5A" w:rsidP="00C834BC">
      <w:pPr>
        <w:jc w:val="both"/>
      </w:pPr>
    </w:p>
    <w:p w14:paraId="353DE124" w14:textId="77777777" w:rsidR="00341E5A" w:rsidRPr="003C5C1C" w:rsidRDefault="00341E5A" w:rsidP="00F3365E">
      <w:pPr>
        <w:pStyle w:val="STEVILCENJETEXT10pt"/>
        <w:spacing w:after="120"/>
        <w:ind w:left="851" w:hanging="425"/>
        <w:jc w:val="both"/>
      </w:pPr>
      <w:r>
        <w:t>»OBR-Ovojnica«</w:t>
      </w:r>
      <w:r w:rsidRPr="003C5C1C">
        <w:t xml:space="preserve">, </w:t>
      </w:r>
      <w:r>
        <w:t xml:space="preserve">izpolnjen in </w:t>
      </w:r>
      <w:r w:rsidRPr="003C5C1C">
        <w:t>nalepljen na kuverto</w:t>
      </w:r>
      <w:r>
        <w:t>;</w:t>
      </w:r>
    </w:p>
    <w:p w14:paraId="21F2F8B3" w14:textId="77777777" w:rsidR="00341E5A" w:rsidRDefault="00341E5A" w:rsidP="00F3365E">
      <w:pPr>
        <w:pStyle w:val="STEVILCENJETEXT10pt"/>
        <w:spacing w:after="120"/>
        <w:ind w:left="851" w:hanging="425"/>
        <w:jc w:val="both"/>
      </w:pPr>
      <w:r>
        <w:t>»OBR-Ponudba«,</w:t>
      </w:r>
      <w:r w:rsidRPr="003C5C1C">
        <w:t xml:space="preserve"> </w:t>
      </w:r>
      <w:r>
        <w:t xml:space="preserve">izpolnjen in </w:t>
      </w:r>
      <w:r w:rsidRPr="003C5C1C">
        <w:t>po</w:t>
      </w:r>
      <w:r>
        <w:t>dpisan s strani vseh partnerjev;</w:t>
      </w:r>
    </w:p>
    <w:p w14:paraId="27B88A00" w14:textId="371423F9" w:rsidR="002D7B6A" w:rsidRDefault="002D7B6A" w:rsidP="002D7B6A">
      <w:pPr>
        <w:pStyle w:val="STEVILCENJETEXT10pt"/>
        <w:spacing w:after="120"/>
        <w:ind w:left="851" w:hanging="425"/>
        <w:jc w:val="both"/>
      </w:pPr>
      <w:r>
        <w:t>»OBR-Vzorec okvirnega sporazuma«</w:t>
      </w:r>
      <w:r w:rsidRPr="003C5C1C">
        <w:t>, parafiran s strani vodilnega partnerja</w:t>
      </w:r>
      <w:r>
        <w:t>;</w:t>
      </w:r>
    </w:p>
    <w:p w14:paraId="013B9D9C" w14:textId="77777777" w:rsidR="00511BC6" w:rsidRDefault="00341E5A" w:rsidP="00F3365E">
      <w:pPr>
        <w:pStyle w:val="STEVILCENJETEXT10pt"/>
        <w:spacing w:after="120"/>
        <w:ind w:left="851" w:hanging="425"/>
        <w:jc w:val="both"/>
      </w:pPr>
      <w:r>
        <w:t>»OBR-Vzorec pogodbe«</w:t>
      </w:r>
      <w:r w:rsidRPr="003C5C1C">
        <w:t>, parafiran s strani vodilnega partnerja</w:t>
      </w:r>
      <w:r>
        <w:t>;</w:t>
      </w:r>
    </w:p>
    <w:p w14:paraId="671A0E16" w14:textId="27707B14" w:rsidR="00341E5A" w:rsidRDefault="002D7B6A" w:rsidP="00F3365E">
      <w:pPr>
        <w:pStyle w:val="STEVILCENJETEXT10pt"/>
        <w:spacing w:after="120"/>
        <w:ind w:left="851" w:hanging="425"/>
        <w:jc w:val="both"/>
      </w:pPr>
      <w:r>
        <w:t>ESPD obrazec, predložen za vsak gospodarski subjekt;</w:t>
      </w:r>
    </w:p>
    <w:p w14:paraId="78EB6526" w14:textId="77777777" w:rsidR="001C0187" w:rsidRDefault="001C0187" w:rsidP="001C0187">
      <w:pPr>
        <w:pStyle w:val="STEVILCENJETEXT10pt"/>
        <w:spacing w:after="120"/>
        <w:ind w:left="851" w:hanging="425"/>
        <w:jc w:val="both"/>
      </w:pPr>
      <w:r>
        <w:t>V primeru, da imenovani odgovorni vodja del ni član pristojne zbornice, ponudnik ponudbi priloži izjavo te osebe, da bo pred podpisom pogodbe podala vlogo za vpis v pristojno zbornico v Republiki Sloveniji;</w:t>
      </w:r>
    </w:p>
    <w:p w14:paraId="55161421" w14:textId="77777777" w:rsidR="00341E5A" w:rsidRPr="003C5C1C" w:rsidRDefault="00341E5A" w:rsidP="00F3365E">
      <w:pPr>
        <w:pStyle w:val="STEVILCENJETEXT10pt"/>
        <w:spacing w:after="120"/>
        <w:ind w:left="851" w:hanging="425"/>
        <w:jc w:val="both"/>
      </w:pPr>
      <w:r w:rsidRPr="003C5C1C">
        <w:t>V primeru, da ponudnik nastopa s partnerji mora predložiti pogodbo o skupni izvedbi predmeta javne</w:t>
      </w:r>
      <w:r>
        <w:t>ga razpisa (PARTNERSKA POGODBA);</w:t>
      </w:r>
    </w:p>
    <w:p w14:paraId="4B0F1512" w14:textId="77777777" w:rsidR="00341E5A" w:rsidRDefault="00341E5A" w:rsidP="00F3365E">
      <w:pPr>
        <w:pStyle w:val="STEVILCENJETEXT10pt"/>
        <w:spacing w:after="120"/>
        <w:ind w:left="851" w:hanging="425"/>
        <w:jc w:val="both"/>
      </w:pPr>
      <w:r>
        <w:t>Sken celotne ponudbene dokumentacije v pdf obliki na CD, DVD ali USB. Popisi del naj bodo hkrati tudi v xls formatu. V primeru neskladja med pisno in elektronsko verzijo obvelja pisna verzija ponudbe;</w:t>
      </w:r>
    </w:p>
    <w:p w14:paraId="1CA840A3" w14:textId="77777777" w:rsidR="00341E5A" w:rsidRPr="003C5C1C" w:rsidRDefault="00341E5A" w:rsidP="00F3365E">
      <w:pPr>
        <w:pStyle w:val="STEVILCENJETEXT10pt"/>
        <w:spacing w:after="120"/>
        <w:ind w:left="851" w:hanging="425"/>
        <w:jc w:val="both"/>
      </w:pPr>
      <w:r w:rsidRPr="003C5C1C">
        <w:t xml:space="preserve">Drugi dokumenti v primeru, kadar je v razpisni dokumentaciji, s popravki razpisne dokumentacije, dodatnimi pojasnili ali popravki objave </w:t>
      </w:r>
      <w:r>
        <w:t>zahtevana dodatna dokumentacija.</w:t>
      </w:r>
    </w:p>
    <w:p w14:paraId="7DC472AC" w14:textId="77777777" w:rsidR="00341E5A" w:rsidRPr="00E86603" w:rsidRDefault="00341E5A" w:rsidP="00C834BC">
      <w:pPr>
        <w:jc w:val="both"/>
      </w:pPr>
    </w:p>
    <w:p w14:paraId="747018EE" w14:textId="77777777" w:rsidR="00341E5A" w:rsidRPr="00E86603" w:rsidRDefault="00341E5A" w:rsidP="00FD372A">
      <w:pPr>
        <w:ind w:left="284"/>
        <w:jc w:val="both"/>
        <w:outlineLvl w:val="0"/>
      </w:pPr>
      <w:r w:rsidRPr="00E86603">
        <w:t>Zaželeno je, da je ponudba zvezana, obra</w:t>
      </w:r>
      <w:r>
        <w:t>zci pa označeni in zloženi v</w:t>
      </w:r>
      <w:r w:rsidRPr="00E86603">
        <w:t xml:space="preserve"> </w:t>
      </w:r>
      <w:r>
        <w:t>zgoraj navedenem vrstnem redu.</w:t>
      </w:r>
    </w:p>
    <w:p w14:paraId="0B796AC2" w14:textId="77777777" w:rsidR="00341E5A" w:rsidRDefault="00341E5A" w:rsidP="00C834BC">
      <w:pPr>
        <w:jc w:val="both"/>
      </w:pPr>
    </w:p>
    <w:p w14:paraId="4C015789" w14:textId="77777777" w:rsidR="00225F55" w:rsidRDefault="00225F55" w:rsidP="00C834BC">
      <w:pPr>
        <w:jc w:val="both"/>
      </w:pPr>
    </w:p>
    <w:p w14:paraId="6A881269" w14:textId="77777777" w:rsidR="00341E5A" w:rsidRDefault="00341E5A" w:rsidP="00C834BC">
      <w:pPr>
        <w:jc w:val="both"/>
      </w:pPr>
    </w:p>
    <w:p w14:paraId="013738B7" w14:textId="0D17B44D" w:rsidR="00125970" w:rsidRPr="00DE61EC" w:rsidRDefault="00125970" w:rsidP="00125970">
      <w:pPr>
        <w:ind w:left="284"/>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DE61EC">
        <w:rPr>
          <w:rFonts w:eastAsiaTheme="minorEastAsia"/>
        </w:rPr>
        <w:t xml:space="preserve">Občina </w:t>
      </w:r>
      <w:r w:rsidR="002D7B6A">
        <w:rPr>
          <w:rFonts w:eastAsiaTheme="minorEastAsia"/>
        </w:rPr>
        <w:t>Radovljica</w:t>
      </w:r>
    </w:p>
    <w:p w14:paraId="3E876D8B" w14:textId="77777777" w:rsidR="00125970" w:rsidRPr="00DE61EC" w:rsidRDefault="00125970" w:rsidP="00125970">
      <w:pPr>
        <w:ind w:left="284"/>
        <w:jc w:val="both"/>
        <w:rPr>
          <w:rFonts w:eastAsiaTheme="minorEastAsia"/>
        </w:rPr>
      </w:pPr>
    </w:p>
    <w:p w14:paraId="6C8235A7" w14:textId="0513FFAE" w:rsidR="00125970" w:rsidRPr="00DE61EC" w:rsidRDefault="00125970" w:rsidP="00125970">
      <w:pPr>
        <w:ind w:left="284"/>
        <w:jc w:val="both"/>
        <w:rPr>
          <w:rFonts w:eastAsiaTheme="minorEastAsia"/>
        </w:rPr>
      </w:pP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296D23">
        <w:rPr>
          <w:rFonts w:eastAsiaTheme="minorEastAsia"/>
        </w:rPr>
        <w:t>Ciril Globočnik</w:t>
      </w:r>
    </w:p>
    <w:p w14:paraId="5A5129E6" w14:textId="77777777" w:rsidR="00125970" w:rsidRPr="00DE61EC" w:rsidRDefault="00125970" w:rsidP="00125970">
      <w:pPr>
        <w:ind w:left="284"/>
        <w:jc w:val="both"/>
        <w:rPr>
          <w:rFonts w:eastAsiaTheme="minorEastAsia"/>
        </w:rPr>
      </w:pP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sidRPr="00DE61EC">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DE61EC">
        <w:rPr>
          <w:rFonts w:eastAsiaTheme="minorEastAsia"/>
        </w:rPr>
        <w:t>Župan</w:t>
      </w:r>
    </w:p>
    <w:p w14:paraId="76C13B7C" w14:textId="77777777" w:rsidR="00341E5A" w:rsidRDefault="00341E5A" w:rsidP="00F9065E">
      <w:pPr>
        <w:jc w:val="both"/>
      </w:pPr>
    </w:p>
    <w:p w14:paraId="6E140991" w14:textId="77777777" w:rsidR="00341E5A" w:rsidRPr="00E86603" w:rsidRDefault="00341E5A" w:rsidP="00E86603"/>
    <w:sectPr w:rsidR="00341E5A" w:rsidRPr="00E86603" w:rsidSect="00BC2C36">
      <w:headerReference w:type="default" r:id="rId8"/>
      <w:headerReference w:type="first" r:id="rId9"/>
      <w:footerReference w:type="first" r:id="rId10"/>
      <w:pgSz w:w="11900" w:h="16840"/>
      <w:pgMar w:top="1134" w:right="1134" w:bottom="1134" w:left="851" w:header="397" w:footer="588" w:gutter="0"/>
      <w:pgBorders w:zOrder="back" w:display="notFirstPage" w:offsetFrom="page">
        <w:left w:val="single" w:sz="18" w:space="20" w:color="92D05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B8F7" w14:textId="77777777" w:rsidR="00B23FD0" w:rsidRDefault="00B23FD0" w:rsidP="00067AAF">
      <w:r>
        <w:separator/>
      </w:r>
    </w:p>
  </w:endnote>
  <w:endnote w:type="continuationSeparator" w:id="0">
    <w:p w14:paraId="01DB00A6" w14:textId="77777777" w:rsidR="00B23FD0" w:rsidRDefault="00B23FD0"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5445" w14:textId="1A5428C8" w:rsidR="008E68A4" w:rsidRDefault="00703B6F" w:rsidP="007326DA">
    <w:r>
      <w:t>Radovljica</w:t>
    </w:r>
    <w:r w:rsidR="00163277">
      <w:t xml:space="preserve">, </w:t>
    </w:r>
    <w:r w:rsidR="00372B94">
      <w:t>december</w:t>
    </w:r>
    <w:r w:rsidR="003D6B9B">
      <w:t xml:space="preserve"> </w:t>
    </w:r>
    <w:r w:rsidR="00163277">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E7FE" w14:textId="77777777" w:rsidR="00B23FD0" w:rsidRDefault="00B23FD0" w:rsidP="00067AAF">
      <w:r>
        <w:separator/>
      </w:r>
    </w:p>
  </w:footnote>
  <w:footnote w:type="continuationSeparator" w:id="0">
    <w:p w14:paraId="3C836F46" w14:textId="77777777" w:rsidR="00B23FD0" w:rsidRDefault="00B23FD0" w:rsidP="00067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4035" w14:textId="1FE7EC60" w:rsidR="008E68A4" w:rsidRDefault="00747970">
    <w:pPr>
      <w:pStyle w:val="Header"/>
    </w:pPr>
    <w:r>
      <w:rPr>
        <w:noProof/>
        <w:lang w:val="en-GB" w:eastAsia="en-GB"/>
      </w:rPr>
      <mc:AlternateContent>
        <mc:Choice Requires="wps">
          <w:drawing>
            <wp:anchor distT="0" distB="0" distL="114300" distR="114300" simplePos="0" relativeHeight="251658240" behindDoc="0" locked="0" layoutInCell="0" allowOverlap="1" wp14:anchorId="2F25D264" wp14:editId="3C6C4034">
              <wp:simplePos x="0" y="0"/>
              <wp:positionH relativeFrom="page">
                <wp:posOffset>-109855</wp:posOffset>
              </wp:positionH>
              <wp:positionV relativeFrom="page">
                <wp:align>center</wp:align>
              </wp:positionV>
              <wp:extent cx="762000" cy="530225"/>
              <wp:effectExtent l="0" t="0" r="0" b="3175"/>
              <wp:wrapNone/>
              <wp:docPr id="1"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217E12B" w14:textId="77777777" w:rsidR="008E68A4" w:rsidRPr="00E96CF5" w:rsidRDefault="00394B94" w:rsidP="001E480A">
                          <w:pPr>
                            <w:spacing w:before="120"/>
                            <w:jc w:val="center"/>
                            <w:rPr>
                              <w:rFonts w:ascii="Calibri" w:eastAsia="MS ????" w:hAnsi="Calibri"/>
                              <w:sz w:val="48"/>
                              <w:szCs w:val="48"/>
                            </w:rPr>
                          </w:pPr>
                          <w:r w:rsidRPr="006A7167">
                            <w:rPr>
                              <w:color w:val="92D050"/>
                              <w:sz w:val="36"/>
                              <w:szCs w:val="36"/>
                            </w:rPr>
                            <w:fldChar w:fldCharType="begin"/>
                          </w:r>
                          <w:r w:rsidR="008E68A4" w:rsidRPr="006A7167">
                            <w:rPr>
                              <w:color w:val="92D050"/>
                              <w:sz w:val="36"/>
                              <w:szCs w:val="36"/>
                            </w:rPr>
                            <w:instrText>PAGE   \* MERGEFORMAT</w:instrText>
                          </w:r>
                          <w:r w:rsidRPr="006A7167">
                            <w:rPr>
                              <w:color w:val="92D050"/>
                              <w:sz w:val="36"/>
                              <w:szCs w:val="36"/>
                            </w:rPr>
                            <w:fldChar w:fldCharType="separate"/>
                          </w:r>
                          <w:r w:rsidR="00DE0764" w:rsidRPr="00DE0764">
                            <w:rPr>
                              <w:rFonts w:eastAsia="MS ????"/>
                              <w:noProof/>
                              <w:color w:val="92D050"/>
                              <w:sz w:val="36"/>
                              <w:szCs w:val="36"/>
                            </w:rPr>
                            <w:t>3</w:t>
                          </w:r>
                          <w:r w:rsidRPr="006A7167">
                            <w:rPr>
                              <w:color w:val="92D050"/>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D264" id="Pravokotnik 9" o:spid="_x0000_s1026" style="position:absolute;margin-left:-8.65pt;margin-top:0;width:60pt;height:41.75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" o:allowincell="f" stroked="f">
              <v:textbox>
                <w:txbxContent>
                  <w:p w14:paraId="3217E12B" w14:textId="77777777" w:rsidR="008E68A4" w:rsidRPr="00E96CF5" w:rsidRDefault="00394B94" w:rsidP="001E480A">
                    <w:pPr>
                      <w:spacing w:before="120"/>
                      <w:jc w:val="center"/>
                      <w:rPr>
                        <w:rFonts w:ascii="Calibri" w:eastAsia="MS ????" w:hAnsi="Calibri"/>
                        <w:sz w:val="48"/>
                        <w:szCs w:val="48"/>
                      </w:rPr>
                    </w:pPr>
                    <w:r w:rsidRPr="006A7167">
                      <w:rPr>
                        <w:color w:val="92D050"/>
                        <w:sz w:val="36"/>
                        <w:szCs w:val="36"/>
                      </w:rPr>
                      <w:fldChar w:fldCharType="begin"/>
                    </w:r>
                    <w:r w:rsidR="008E68A4" w:rsidRPr="006A7167">
                      <w:rPr>
                        <w:color w:val="92D050"/>
                        <w:sz w:val="36"/>
                        <w:szCs w:val="36"/>
                      </w:rPr>
                      <w:instrText>PAGE   \* MERGEFORMAT</w:instrText>
                    </w:r>
                    <w:r w:rsidRPr="006A7167">
                      <w:rPr>
                        <w:color w:val="92D050"/>
                        <w:sz w:val="36"/>
                        <w:szCs w:val="36"/>
                      </w:rPr>
                      <w:fldChar w:fldCharType="separate"/>
                    </w:r>
                    <w:r w:rsidR="0048755A" w:rsidRPr="0048755A">
                      <w:rPr>
                        <w:rFonts w:eastAsia="MS ????"/>
                        <w:noProof/>
                        <w:color w:val="92D050"/>
                        <w:sz w:val="36"/>
                        <w:szCs w:val="36"/>
                      </w:rPr>
                      <w:t>9</w:t>
                    </w:r>
                    <w:r w:rsidRPr="006A7167">
                      <w:rPr>
                        <w:color w:val="92D050"/>
                        <w:sz w:val="36"/>
                        <w:szCs w:val="36"/>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92D5" w14:textId="4247781D" w:rsidR="008E68A4" w:rsidRPr="00204140" w:rsidRDefault="00747970" w:rsidP="00BA34F7">
    <w:pPr>
      <w:pStyle w:val="Header"/>
      <w:tabs>
        <w:tab w:val="center" w:pos="4962"/>
        <w:tab w:val="right" w:pos="9781"/>
      </w:tabs>
      <w:ind w:right="-1188"/>
    </w:pPr>
    <w:r>
      <w:rPr>
        <w:noProof/>
        <w:lang w:val="en-GB" w:eastAsia="en-GB"/>
      </w:rPr>
      <mc:AlternateContent>
        <mc:Choice Requires="wps">
          <w:drawing>
            <wp:anchor distT="0" distB="0" distL="114300" distR="114300" simplePos="0" relativeHeight="251657216" behindDoc="0" locked="0" layoutInCell="0" allowOverlap="1" wp14:anchorId="59050EDC" wp14:editId="0270F3D9">
              <wp:simplePos x="0" y="0"/>
              <wp:positionH relativeFrom="page">
                <wp:posOffset>-109855</wp:posOffset>
              </wp:positionH>
              <wp:positionV relativeFrom="page">
                <wp:align>center</wp:align>
              </wp:positionV>
              <wp:extent cx="762000" cy="895350"/>
              <wp:effectExtent l="0" t="0" r="0" b="0"/>
              <wp:wrapNone/>
              <wp:docPr id="558"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1FD159A" w14:textId="77777777" w:rsidR="008E68A4" w:rsidRPr="00E96CF5" w:rsidRDefault="008E68A4">
                          <w:pPr>
                            <w:jc w:val="center"/>
                            <w:rPr>
                              <w:rFonts w:ascii="Calibri" w:eastAsia="MS ????" w:hAnsi="Calibr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0EDC" id="_x0000_s1027" style="position:absolute;margin-left:-8.65pt;margin-top:0;width:60pt;height:70.5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" o:allowincell="f" stroked="f">
              <v:textbox>
                <w:txbxContent>
                  <w:p w14:paraId="21FD159A" w14:textId="77777777" w:rsidR="008E68A4" w:rsidRPr="00E96CF5" w:rsidRDefault="008E68A4">
                    <w:pPr>
                      <w:jc w:val="center"/>
                      <w:rPr>
                        <w:rFonts w:ascii="Calibri" w:eastAsia="MS ????" w:hAnsi="Calibri"/>
                        <w:sz w:val="48"/>
                        <w:szCs w:val="48"/>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CC7EBA36">
      <w:start w:val="1"/>
      <w:numFmt w:val="upperLetter"/>
      <w:lvlText w:val="%1)"/>
      <w:lvlJc w:val="left"/>
    </w:lvl>
    <w:lvl w:ilvl="1" w:tplc="206E721A">
      <w:start w:val="1"/>
      <w:numFmt w:val="bullet"/>
      <w:lvlText w:val=""/>
      <w:lvlJc w:val="left"/>
    </w:lvl>
    <w:lvl w:ilvl="2" w:tplc="C696059E">
      <w:start w:val="1"/>
      <w:numFmt w:val="bullet"/>
      <w:lvlText w:val=""/>
      <w:lvlJc w:val="left"/>
    </w:lvl>
    <w:lvl w:ilvl="3" w:tplc="DB90BBE6">
      <w:start w:val="1"/>
      <w:numFmt w:val="bullet"/>
      <w:lvlText w:val=""/>
      <w:lvlJc w:val="left"/>
    </w:lvl>
    <w:lvl w:ilvl="4" w:tplc="0010C79A">
      <w:start w:val="1"/>
      <w:numFmt w:val="bullet"/>
      <w:lvlText w:val=""/>
      <w:lvlJc w:val="left"/>
    </w:lvl>
    <w:lvl w:ilvl="5" w:tplc="F9F84490">
      <w:start w:val="1"/>
      <w:numFmt w:val="bullet"/>
      <w:lvlText w:val=""/>
      <w:lvlJc w:val="left"/>
    </w:lvl>
    <w:lvl w:ilvl="6" w:tplc="B8342F44">
      <w:start w:val="1"/>
      <w:numFmt w:val="bullet"/>
      <w:lvlText w:val=""/>
      <w:lvlJc w:val="left"/>
    </w:lvl>
    <w:lvl w:ilvl="7" w:tplc="9EFCBE66">
      <w:start w:val="1"/>
      <w:numFmt w:val="bullet"/>
      <w:lvlText w:val=""/>
      <w:lvlJc w:val="left"/>
    </w:lvl>
    <w:lvl w:ilvl="8" w:tplc="E2B83092">
      <w:start w:val="1"/>
      <w:numFmt w:val="bullet"/>
      <w:lvlText w:val=""/>
      <w:lvlJc w:val="left"/>
    </w:lvl>
  </w:abstractNum>
  <w:abstractNum w:abstractNumId="1">
    <w:nsid w:val="00000005"/>
    <w:multiLevelType w:val="hybridMultilevel"/>
    <w:tmpl w:val="41B71EFA"/>
    <w:lvl w:ilvl="0" w:tplc="345E7E28">
      <w:start w:val="1"/>
      <w:numFmt w:val="lowerLetter"/>
      <w:lvlText w:val="%1)"/>
      <w:lvlJc w:val="left"/>
    </w:lvl>
    <w:lvl w:ilvl="1" w:tplc="6056256E">
      <w:start w:val="1"/>
      <w:numFmt w:val="bullet"/>
      <w:lvlText w:val=""/>
      <w:lvlJc w:val="left"/>
    </w:lvl>
    <w:lvl w:ilvl="2" w:tplc="522CB5BC">
      <w:start w:val="1"/>
      <w:numFmt w:val="bullet"/>
      <w:lvlText w:val=""/>
      <w:lvlJc w:val="left"/>
    </w:lvl>
    <w:lvl w:ilvl="3" w:tplc="6BD2E9F0">
      <w:start w:val="1"/>
      <w:numFmt w:val="bullet"/>
      <w:lvlText w:val=""/>
      <w:lvlJc w:val="left"/>
    </w:lvl>
    <w:lvl w:ilvl="4" w:tplc="232CC0C0">
      <w:start w:val="1"/>
      <w:numFmt w:val="bullet"/>
      <w:lvlText w:val=""/>
      <w:lvlJc w:val="left"/>
    </w:lvl>
    <w:lvl w:ilvl="5" w:tplc="1EECB024">
      <w:start w:val="1"/>
      <w:numFmt w:val="bullet"/>
      <w:lvlText w:val=""/>
      <w:lvlJc w:val="left"/>
    </w:lvl>
    <w:lvl w:ilvl="6" w:tplc="F814AEC4">
      <w:start w:val="1"/>
      <w:numFmt w:val="bullet"/>
      <w:lvlText w:val=""/>
      <w:lvlJc w:val="left"/>
    </w:lvl>
    <w:lvl w:ilvl="7" w:tplc="1034EA46">
      <w:start w:val="1"/>
      <w:numFmt w:val="bullet"/>
      <w:lvlText w:val=""/>
      <w:lvlJc w:val="left"/>
    </w:lvl>
    <w:lvl w:ilvl="8" w:tplc="14C4018E">
      <w:start w:val="1"/>
      <w:numFmt w:val="bullet"/>
      <w:lvlText w:val=""/>
      <w:lvlJc w:val="left"/>
    </w:lvl>
  </w:abstractNum>
  <w:abstractNum w:abstractNumId="2">
    <w:nsid w:val="010542C8"/>
    <w:multiLevelType w:val="hybridMultilevel"/>
    <w:tmpl w:val="7A4C15B6"/>
    <w:lvl w:ilvl="0" w:tplc="70B41F12">
      <w:start w:val="1"/>
      <w:numFmt w:val="decimal"/>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5F3ABED2">
      <w:start w:val="1"/>
      <w:numFmt w:val="bullet"/>
      <w:lvlText w:val=""/>
      <w:lvlJc w:val="left"/>
      <w:pPr>
        <w:ind w:left="2710" w:hanging="360"/>
      </w:pPr>
      <w:rPr>
        <w:rFonts w:ascii="Trebuchet MS" w:hAnsi="Trebuchet MS" w:hint="default"/>
        <w:b w:val="0"/>
        <w:bCs w:val="0"/>
        <w:i w:val="0"/>
        <w:iCs w:val="0"/>
        <w:color w:val="7F7F7F" w:themeColor="text1" w:themeTint="80"/>
        <w:sz w:val="20"/>
        <w:szCs w:val="20"/>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3">
    <w:nsid w:val="01EE4167"/>
    <w:multiLevelType w:val="hybridMultilevel"/>
    <w:tmpl w:val="8B5EF7EE"/>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nsid w:val="02C56FBD"/>
    <w:multiLevelType w:val="hybridMultilevel"/>
    <w:tmpl w:val="0512021C"/>
    <w:lvl w:ilvl="0" w:tplc="06D20898">
      <w:start w:val="1"/>
      <w:numFmt w:val="bullet"/>
      <w:lvlText w:val=""/>
      <w:lvlJc w:val="left"/>
      <w:pPr>
        <w:ind w:left="1004"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nsid w:val="05E12E0B"/>
    <w:multiLevelType w:val="hybridMultilevel"/>
    <w:tmpl w:val="73DE8E3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nsid w:val="077A15FB"/>
    <w:multiLevelType w:val="hybridMultilevel"/>
    <w:tmpl w:val="C44ACD9A"/>
    <w:lvl w:ilvl="0" w:tplc="8FFC2BBE">
      <w:start w:val="17"/>
      <w:numFmt w:val="bullet"/>
      <w:lvlText w:val="-"/>
      <w:lvlJc w:val="left"/>
      <w:pPr>
        <w:ind w:left="1004" w:hanging="360"/>
      </w:pPr>
      <w:rPr>
        <w:rFonts w:ascii="Arial" w:eastAsia="Calibri" w:hAnsi="Arial" w:cs="Arial" w:hint="default"/>
      </w:rPr>
    </w:lvl>
    <w:lvl w:ilvl="1" w:tplc="0C08D8F2">
      <w:numFmt w:val="bullet"/>
      <w:lvlText w:val="–"/>
      <w:lvlJc w:val="left"/>
      <w:pPr>
        <w:ind w:left="1724" w:hanging="360"/>
      </w:pPr>
      <w:rPr>
        <w:rFonts w:ascii="Trebuchet MS" w:eastAsiaTheme="minorEastAsia" w:hAnsi="Trebuchet MS" w:cs="Times New Roman"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07C23FC3"/>
    <w:multiLevelType w:val="hybridMultilevel"/>
    <w:tmpl w:val="7D188486"/>
    <w:lvl w:ilvl="0" w:tplc="0409000F">
      <w:start w:val="1"/>
      <w:numFmt w:val="decimal"/>
      <w:lvlText w:val="%1."/>
      <w:lvlJc w:val="left"/>
      <w:pPr>
        <w:ind w:left="76" w:hanging="360"/>
      </w:p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0A07505C"/>
    <w:multiLevelType w:val="hybridMultilevel"/>
    <w:tmpl w:val="E19E12A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9">
    <w:nsid w:val="0E2F4B27"/>
    <w:multiLevelType w:val="hybridMultilevel"/>
    <w:tmpl w:val="EB1648DC"/>
    <w:lvl w:ilvl="0" w:tplc="08090001">
      <w:start w:val="1"/>
      <w:numFmt w:val="bullet"/>
      <w:lvlText w:val=""/>
      <w:lvlJc w:val="left"/>
      <w:pPr>
        <w:ind w:left="474" w:hanging="360"/>
      </w:pPr>
      <w:rPr>
        <w:rFonts w:ascii="Symbol" w:hAnsi="Symbol"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0">
    <w:nsid w:val="1C215C9A"/>
    <w:multiLevelType w:val="hybridMultilevel"/>
    <w:tmpl w:val="8A066F14"/>
    <w:lvl w:ilvl="0" w:tplc="04240019">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nsid w:val="2544690D"/>
    <w:multiLevelType w:val="hybridMultilevel"/>
    <w:tmpl w:val="B7BAD20C"/>
    <w:lvl w:ilvl="0" w:tplc="04240019">
      <w:start w:val="1"/>
      <w:numFmt w:val="lowerLetter"/>
      <w:lvlText w:val="%1."/>
      <w:lvlJc w:val="left"/>
      <w:pPr>
        <w:ind w:left="1004" w:hanging="360"/>
      </w:p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
    <w:nsid w:val="2CAD2193"/>
    <w:multiLevelType w:val="hybridMultilevel"/>
    <w:tmpl w:val="97BC8870"/>
    <w:lvl w:ilvl="0" w:tplc="5F3ABED2">
      <w:start w:val="1"/>
      <w:numFmt w:val="bullet"/>
      <w:lvlText w:val=""/>
      <w:lvlJc w:val="left"/>
      <w:pPr>
        <w:ind w:left="720"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43C7A84"/>
    <w:multiLevelType w:val="hybridMultilevel"/>
    <w:tmpl w:val="DB747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nsid w:val="47A67B0B"/>
    <w:multiLevelType w:val="hybridMultilevel"/>
    <w:tmpl w:val="3FF05208"/>
    <w:lvl w:ilvl="0" w:tplc="06D20898">
      <w:start w:val="1"/>
      <w:numFmt w:val="bullet"/>
      <w:lvlText w:val=""/>
      <w:lvlJc w:val="left"/>
      <w:pPr>
        <w:ind w:left="1004"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nsid w:val="4A2E1E0A"/>
    <w:multiLevelType w:val="hybridMultilevel"/>
    <w:tmpl w:val="C67E57BE"/>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nsid w:val="4ADE7965"/>
    <w:multiLevelType w:val="hybridMultilevel"/>
    <w:tmpl w:val="375E95A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7">
    <w:nsid w:val="4D1E342B"/>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nsid w:val="4F830910"/>
    <w:multiLevelType w:val="hybridMultilevel"/>
    <w:tmpl w:val="45D8D4D2"/>
    <w:lvl w:ilvl="0" w:tplc="C2C802D0">
      <w:numFmt w:val="bullet"/>
      <w:lvlText w:val="•"/>
      <w:lvlJc w:val="left"/>
      <w:pPr>
        <w:ind w:left="720" w:hanging="360"/>
      </w:pPr>
      <w:rPr>
        <w:rFonts w:ascii="Trebuchet MS" w:eastAsia="MS ??"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926C33"/>
    <w:multiLevelType w:val="hybridMultilevel"/>
    <w:tmpl w:val="E4486464"/>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nsid w:val="56890565"/>
    <w:multiLevelType w:val="hybridMultilevel"/>
    <w:tmpl w:val="67A49A5C"/>
    <w:lvl w:ilvl="0" w:tplc="06D20898">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A287D87"/>
    <w:multiLevelType w:val="hybridMultilevel"/>
    <w:tmpl w:val="13169D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5B47006C"/>
    <w:multiLevelType w:val="multilevel"/>
    <w:tmpl w:val="9B10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946E63"/>
    <w:multiLevelType w:val="hybridMultilevel"/>
    <w:tmpl w:val="F8E29AB4"/>
    <w:lvl w:ilvl="0" w:tplc="76BEBA90">
      <w:start w:val="1"/>
      <w:numFmt w:val="decimal"/>
      <w:pStyle w:val="STEVILCENJETEXT10pt"/>
      <w:lvlText w:val="%1."/>
      <w:lvlJc w:val="left"/>
      <w:pPr>
        <w:ind w:left="-452"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24">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61FB2AE5"/>
    <w:multiLevelType w:val="hybridMultilevel"/>
    <w:tmpl w:val="7F1A6B88"/>
    <w:lvl w:ilvl="0" w:tplc="06D20898">
      <w:start w:val="1"/>
      <w:numFmt w:val="bullet"/>
      <w:lvlText w:val=""/>
      <w:lvlJc w:val="left"/>
      <w:pPr>
        <w:ind w:left="108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5694BA3"/>
    <w:multiLevelType w:val="hybridMultilevel"/>
    <w:tmpl w:val="C5722E7A"/>
    <w:lvl w:ilvl="0" w:tplc="70B41F12">
      <w:start w:val="1"/>
      <w:numFmt w:val="decimal"/>
      <w:lvlText w:val="%1."/>
      <w:lvlJc w:val="left"/>
      <w:pPr>
        <w:ind w:firstLine="114"/>
      </w:pPr>
      <w:rPr>
        <w:rFonts w:ascii="Trebuchet MS" w:hAnsi="Trebuchet MS" w:cs="Times New Roman" w:hint="default"/>
      </w:rPr>
    </w:lvl>
    <w:lvl w:ilvl="1" w:tplc="5F3ABED2">
      <w:start w:val="1"/>
      <w:numFmt w:val="bullet"/>
      <w:lvlText w:val=""/>
      <w:lvlJc w:val="left"/>
      <w:pPr>
        <w:ind w:left="1270" w:hanging="360"/>
      </w:pPr>
      <w:rPr>
        <w:rFonts w:ascii="Trebuchet MS" w:hAnsi="Trebuchet MS" w:hint="default"/>
        <w:b w:val="0"/>
        <w:bCs w:val="0"/>
        <w:i w:val="0"/>
        <w:iCs w:val="0"/>
        <w:color w:val="7F7F7F" w:themeColor="text1" w:themeTint="80"/>
        <w:sz w:val="20"/>
        <w:szCs w:val="20"/>
      </w:rPr>
    </w:lvl>
    <w:lvl w:ilvl="2" w:tplc="F580E05A">
      <w:start w:val="12"/>
      <w:numFmt w:val="bullet"/>
      <w:lvlText w:val="-"/>
      <w:lvlJc w:val="left"/>
      <w:pPr>
        <w:ind w:left="2170" w:hanging="360"/>
      </w:pPr>
      <w:rPr>
        <w:rFonts w:ascii="Trebuchet MS" w:eastAsia="MS ??" w:hAnsi="Trebuchet MS" w:hint="default"/>
      </w:rPr>
    </w:lvl>
    <w:lvl w:ilvl="3" w:tplc="5F3ABED2">
      <w:start w:val="1"/>
      <w:numFmt w:val="bullet"/>
      <w:lvlText w:val=""/>
      <w:lvlJc w:val="left"/>
      <w:pPr>
        <w:ind w:left="2710" w:hanging="360"/>
      </w:pPr>
      <w:rPr>
        <w:rFonts w:ascii="Trebuchet MS" w:hAnsi="Trebuchet MS" w:hint="default"/>
        <w:b w:val="0"/>
        <w:bCs w:val="0"/>
        <w:i w:val="0"/>
        <w:iCs w:val="0"/>
        <w:color w:val="7F7F7F" w:themeColor="text1" w:themeTint="80"/>
        <w:sz w:val="20"/>
        <w:szCs w:val="20"/>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27">
    <w:nsid w:val="68BF3C6C"/>
    <w:multiLevelType w:val="hybridMultilevel"/>
    <w:tmpl w:val="58B473C0"/>
    <w:lvl w:ilvl="0" w:tplc="D58035FC">
      <w:start w:val="1"/>
      <w:numFmt w:val="upperLetter"/>
      <w:lvlText w:val="%1)"/>
      <w:lvlJc w:val="left"/>
      <w:pPr>
        <w:ind w:left="1360" w:hanging="10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41000A"/>
    <w:multiLevelType w:val="hybridMultilevel"/>
    <w:tmpl w:val="723ABE2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EDC320B"/>
    <w:multiLevelType w:val="hybridMultilevel"/>
    <w:tmpl w:val="95A455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EE6477E"/>
    <w:multiLevelType w:val="hybridMultilevel"/>
    <w:tmpl w:val="F2B0F022"/>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580E05A">
      <w:start w:val="12"/>
      <w:numFmt w:val="bullet"/>
      <w:lvlText w:val="-"/>
      <w:lvlJc w:val="left"/>
      <w:pPr>
        <w:ind w:left="2340" w:hanging="360"/>
      </w:pPr>
      <w:rPr>
        <w:rFonts w:ascii="Trebuchet MS" w:eastAsia="MS ??" w:hAnsi="Trebuchet MS" w:hint="default"/>
      </w:rPr>
    </w:lvl>
    <w:lvl w:ilvl="3" w:tplc="BFD8426C">
      <w:numFmt w:val="bullet"/>
      <w:lvlText w:val="•"/>
      <w:lvlJc w:val="left"/>
      <w:pPr>
        <w:ind w:left="2880" w:hanging="360"/>
      </w:pPr>
      <w:rPr>
        <w:rFonts w:ascii="Calibri" w:eastAsia="MS ??" w:hAnsi="Calibri" w:cs="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FBD7920"/>
    <w:multiLevelType w:val="hybridMultilevel"/>
    <w:tmpl w:val="1A42B754"/>
    <w:lvl w:ilvl="0" w:tplc="D5360A7A">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2">
    <w:nsid w:val="71F04641"/>
    <w:multiLevelType w:val="hybridMultilevel"/>
    <w:tmpl w:val="F3DE1378"/>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3">
    <w:nsid w:val="76D5273D"/>
    <w:multiLevelType w:val="hybridMultilevel"/>
    <w:tmpl w:val="34507050"/>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nsid w:val="79631760"/>
    <w:multiLevelType w:val="hybridMultilevel"/>
    <w:tmpl w:val="5D4A5BCA"/>
    <w:lvl w:ilvl="0" w:tplc="04240001">
      <w:start w:val="1"/>
      <w:numFmt w:val="bullet"/>
      <w:lvlText w:val=""/>
      <w:lvlJc w:val="left"/>
      <w:pPr>
        <w:ind w:left="1995" w:hanging="360"/>
      </w:pPr>
      <w:rPr>
        <w:rFonts w:ascii="Symbol" w:hAnsi="Symbol" w:hint="default"/>
      </w:rPr>
    </w:lvl>
    <w:lvl w:ilvl="1" w:tplc="04240003">
      <w:start w:val="1"/>
      <w:numFmt w:val="bullet"/>
      <w:lvlText w:val="o"/>
      <w:lvlJc w:val="left"/>
      <w:pPr>
        <w:ind w:left="2715" w:hanging="360"/>
      </w:pPr>
      <w:rPr>
        <w:rFonts w:ascii="Courier New" w:hAnsi="Courier New" w:cs="Courier New" w:hint="default"/>
      </w:rPr>
    </w:lvl>
    <w:lvl w:ilvl="2" w:tplc="04240005">
      <w:start w:val="1"/>
      <w:numFmt w:val="bullet"/>
      <w:lvlText w:val=""/>
      <w:lvlJc w:val="left"/>
      <w:pPr>
        <w:ind w:left="3435" w:hanging="360"/>
      </w:pPr>
      <w:rPr>
        <w:rFonts w:ascii="Wingdings" w:hAnsi="Wingdings" w:hint="default"/>
      </w:rPr>
    </w:lvl>
    <w:lvl w:ilvl="3" w:tplc="04240001" w:tentative="1">
      <w:start w:val="1"/>
      <w:numFmt w:val="bullet"/>
      <w:lvlText w:val=""/>
      <w:lvlJc w:val="left"/>
      <w:pPr>
        <w:ind w:left="4155" w:hanging="360"/>
      </w:pPr>
      <w:rPr>
        <w:rFonts w:ascii="Symbol" w:hAnsi="Symbol" w:hint="default"/>
      </w:rPr>
    </w:lvl>
    <w:lvl w:ilvl="4" w:tplc="04240003" w:tentative="1">
      <w:start w:val="1"/>
      <w:numFmt w:val="bullet"/>
      <w:lvlText w:val="o"/>
      <w:lvlJc w:val="left"/>
      <w:pPr>
        <w:ind w:left="4875" w:hanging="360"/>
      </w:pPr>
      <w:rPr>
        <w:rFonts w:ascii="Courier New" w:hAnsi="Courier New" w:cs="Courier New" w:hint="default"/>
      </w:rPr>
    </w:lvl>
    <w:lvl w:ilvl="5" w:tplc="04240005" w:tentative="1">
      <w:start w:val="1"/>
      <w:numFmt w:val="bullet"/>
      <w:lvlText w:val=""/>
      <w:lvlJc w:val="left"/>
      <w:pPr>
        <w:ind w:left="5595" w:hanging="360"/>
      </w:pPr>
      <w:rPr>
        <w:rFonts w:ascii="Wingdings" w:hAnsi="Wingdings" w:hint="default"/>
      </w:rPr>
    </w:lvl>
    <w:lvl w:ilvl="6" w:tplc="04240001" w:tentative="1">
      <w:start w:val="1"/>
      <w:numFmt w:val="bullet"/>
      <w:lvlText w:val=""/>
      <w:lvlJc w:val="left"/>
      <w:pPr>
        <w:ind w:left="6315" w:hanging="360"/>
      </w:pPr>
      <w:rPr>
        <w:rFonts w:ascii="Symbol" w:hAnsi="Symbol" w:hint="default"/>
      </w:rPr>
    </w:lvl>
    <w:lvl w:ilvl="7" w:tplc="04240003" w:tentative="1">
      <w:start w:val="1"/>
      <w:numFmt w:val="bullet"/>
      <w:lvlText w:val="o"/>
      <w:lvlJc w:val="left"/>
      <w:pPr>
        <w:ind w:left="7035" w:hanging="360"/>
      </w:pPr>
      <w:rPr>
        <w:rFonts w:ascii="Courier New" w:hAnsi="Courier New" w:cs="Courier New" w:hint="default"/>
      </w:rPr>
    </w:lvl>
    <w:lvl w:ilvl="8" w:tplc="04240005" w:tentative="1">
      <w:start w:val="1"/>
      <w:numFmt w:val="bullet"/>
      <w:lvlText w:val=""/>
      <w:lvlJc w:val="left"/>
      <w:pPr>
        <w:ind w:left="7755" w:hanging="360"/>
      </w:pPr>
      <w:rPr>
        <w:rFonts w:ascii="Wingdings" w:hAnsi="Wingdings" w:hint="default"/>
      </w:rPr>
    </w:lvl>
  </w:abstractNum>
  <w:abstractNum w:abstractNumId="35">
    <w:nsid w:val="7F4F5B7B"/>
    <w:multiLevelType w:val="hybridMultilevel"/>
    <w:tmpl w:val="7E5C01D8"/>
    <w:lvl w:ilvl="0" w:tplc="C2C802D0">
      <w:numFmt w:val="bullet"/>
      <w:lvlText w:val="•"/>
      <w:lvlJc w:val="left"/>
      <w:pPr>
        <w:ind w:left="1004" w:hanging="360"/>
      </w:pPr>
      <w:rPr>
        <w:rFonts w:ascii="Trebuchet MS" w:eastAsia="MS ??" w:hAnsi="Trebuchet MS"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9"/>
  </w:num>
  <w:num w:numId="2">
    <w:abstractNumId w:val="23"/>
  </w:num>
  <w:num w:numId="3">
    <w:abstractNumId w:val="24"/>
  </w:num>
  <w:num w:numId="4">
    <w:abstractNumId w:val="27"/>
  </w:num>
  <w:num w:numId="5">
    <w:abstractNumId w:val="7"/>
  </w:num>
  <w:num w:numId="6">
    <w:abstractNumId w:val="19"/>
  </w:num>
  <w:num w:numId="7">
    <w:abstractNumId w:val="31"/>
  </w:num>
  <w:num w:numId="8">
    <w:abstractNumId w:val="6"/>
  </w:num>
  <w:num w:numId="9">
    <w:abstractNumId w:val="5"/>
  </w:num>
  <w:num w:numId="10">
    <w:abstractNumId w:val="15"/>
  </w:num>
  <w:num w:numId="11">
    <w:abstractNumId w:val="14"/>
  </w:num>
  <w:num w:numId="12">
    <w:abstractNumId w:val="11"/>
  </w:num>
  <w:num w:numId="13">
    <w:abstractNumId w:val="28"/>
  </w:num>
  <w:num w:numId="14">
    <w:abstractNumId w:val="10"/>
  </w:num>
  <w:num w:numId="15">
    <w:abstractNumId w:val="29"/>
  </w:num>
  <w:num w:numId="16">
    <w:abstractNumId w:val="12"/>
  </w:num>
  <w:num w:numId="17">
    <w:abstractNumId w:val="18"/>
  </w:num>
  <w:num w:numId="18">
    <w:abstractNumId w:val="35"/>
  </w:num>
  <w:num w:numId="19">
    <w:abstractNumId w:val="2"/>
  </w:num>
  <w:num w:numId="20">
    <w:abstractNumId w:val="26"/>
  </w:num>
  <w:num w:numId="21">
    <w:abstractNumId w:val="33"/>
  </w:num>
  <w:num w:numId="22">
    <w:abstractNumId w:val="16"/>
  </w:num>
  <w:num w:numId="23">
    <w:abstractNumId w:val="8"/>
  </w:num>
  <w:num w:numId="24">
    <w:abstractNumId w:val="17"/>
  </w:num>
  <w:num w:numId="25">
    <w:abstractNumId w:val="4"/>
  </w:num>
  <w:num w:numId="26">
    <w:abstractNumId w:val="20"/>
  </w:num>
  <w:num w:numId="27">
    <w:abstractNumId w:val="25"/>
  </w:num>
  <w:num w:numId="28">
    <w:abstractNumId w:val="22"/>
  </w:num>
  <w:num w:numId="29">
    <w:abstractNumId w:val="0"/>
  </w:num>
  <w:num w:numId="30">
    <w:abstractNumId w:val="1"/>
  </w:num>
  <w:num w:numId="31">
    <w:abstractNumId w:val="9"/>
  </w:num>
  <w:num w:numId="32">
    <w:abstractNumId w:val="9"/>
  </w:num>
  <w:num w:numId="33">
    <w:abstractNumId w:val="9"/>
  </w:num>
  <w:num w:numId="34">
    <w:abstractNumId w:val="13"/>
  </w:num>
  <w:num w:numId="35">
    <w:abstractNumId w:val="3"/>
  </w:num>
  <w:num w:numId="36">
    <w:abstractNumId w:val="32"/>
  </w:num>
  <w:num w:numId="37">
    <w:abstractNumId w:val="30"/>
  </w:num>
  <w:num w:numId="38">
    <w:abstractNumId w:val="34"/>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AF"/>
    <w:rsid w:val="00002543"/>
    <w:rsid w:val="000050EC"/>
    <w:rsid w:val="00007073"/>
    <w:rsid w:val="000133E8"/>
    <w:rsid w:val="00014B65"/>
    <w:rsid w:val="00017615"/>
    <w:rsid w:val="00022729"/>
    <w:rsid w:val="00023F0B"/>
    <w:rsid w:val="00027A56"/>
    <w:rsid w:val="00031F7C"/>
    <w:rsid w:val="00032680"/>
    <w:rsid w:val="00036975"/>
    <w:rsid w:val="0004152E"/>
    <w:rsid w:val="00043558"/>
    <w:rsid w:val="00046BBB"/>
    <w:rsid w:val="00054E68"/>
    <w:rsid w:val="000552F6"/>
    <w:rsid w:val="00062ACF"/>
    <w:rsid w:val="00063F25"/>
    <w:rsid w:val="000675B8"/>
    <w:rsid w:val="00067AAF"/>
    <w:rsid w:val="00072D17"/>
    <w:rsid w:val="00075E02"/>
    <w:rsid w:val="00080EA7"/>
    <w:rsid w:val="00081EB1"/>
    <w:rsid w:val="00085151"/>
    <w:rsid w:val="00087962"/>
    <w:rsid w:val="000A3E2A"/>
    <w:rsid w:val="000B4B2D"/>
    <w:rsid w:val="000B5769"/>
    <w:rsid w:val="000B75F8"/>
    <w:rsid w:val="000C3C8A"/>
    <w:rsid w:val="000C7294"/>
    <w:rsid w:val="000D0401"/>
    <w:rsid w:val="000D10DB"/>
    <w:rsid w:val="000D5C8A"/>
    <w:rsid w:val="000E329E"/>
    <w:rsid w:val="000E7B6D"/>
    <w:rsid w:val="000F7EA4"/>
    <w:rsid w:val="00100772"/>
    <w:rsid w:val="00112592"/>
    <w:rsid w:val="00114152"/>
    <w:rsid w:val="00115BCF"/>
    <w:rsid w:val="00116D53"/>
    <w:rsid w:val="00120167"/>
    <w:rsid w:val="001221DE"/>
    <w:rsid w:val="00125970"/>
    <w:rsid w:val="001269B3"/>
    <w:rsid w:val="00132DD8"/>
    <w:rsid w:val="00144EC0"/>
    <w:rsid w:val="00145B93"/>
    <w:rsid w:val="0015099F"/>
    <w:rsid w:val="001536C1"/>
    <w:rsid w:val="001610A8"/>
    <w:rsid w:val="00163273"/>
    <w:rsid w:val="00163277"/>
    <w:rsid w:val="00163C07"/>
    <w:rsid w:val="00164B42"/>
    <w:rsid w:val="001702AE"/>
    <w:rsid w:val="00170EF0"/>
    <w:rsid w:val="0017319D"/>
    <w:rsid w:val="0017378F"/>
    <w:rsid w:val="00173C47"/>
    <w:rsid w:val="0018169E"/>
    <w:rsid w:val="00186848"/>
    <w:rsid w:val="001934B3"/>
    <w:rsid w:val="00193AE0"/>
    <w:rsid w:val="00193B70"/>
    <w:rsid w:val="001A1DCC"/>
    <w:rsid w:val="001A651A"/>
    <w:rsid w:val="001B19BA"/>
    <w:rsid w:val="001B341E"/>
    <w:rsid w:val="001C0187"/>
    <w:rsid w:val="001C1A90"/>
    <w:rsid w:val="001C2A48"/>
    <w:rsid w:val="001C4906"/>
    <w:rsid w:val="001C56CB"/>
    <w:rsid w:val="001C6DFD"/>
    <w:rsid w:val="001D2707"/>
    <w:rsid w:val="001D7BFA"/>
    <w:rsid w:val="001E18F6"/>
    <w:rsid w:val="001E480A"/>
    <w:rsid w:val="001F4E65"/>
    <w:rsid w:val="001F51B8"/>
    <w:rsid w:val="002001B2"/>
    <w:rsid w:val="002026AB"/>
    <w:rsid w:val="00204140"/>
    <w:rsid w:val="0020655F"/>
    <w:rsid w:val="00213493"/>
    <w:rsid w:val="0021363A"/>
    <w:rsid w:val="00214807"/>
    <w:rsid w:val="00214E44"/>
    <w:rsid w:val="002208C0"/>
    <w:rsid w:val="00225F55"/>
    <w:rsid w:val="002354F4"/>
    <w:rsid w:val="00242EFE"/>
    <w:rsid w:val="00251E35"/>
    <w:rsid w:val="00252639"/>
    <w:rsid w:val="0025344E"/>
    <w:rsid w:val="00263BC1"/>
    <w:rsid w:val="00277448"/>
    <w:rsid w:val="00284D83"/>
    <w:rsid w:val="00290C86"/>
    <w:rsid w:val="00290D6A"/>
    <w:rsid w:val="00296D23"/>
    <w:rsid w:val="002A1AA0"/>
    <w:rsid w:val="002B2570"/>
    <w:rsid w:val="002B29B5"/>
    <w:rsid w:val="002B5235"/>
    <w:rsid w:val="002B5CA0"/>
    <w:rsid w:val="002C0445"/>
    <w:rsid w:val="002C049A"/>
    <w:rsid w:val="002C1364"/>
    <w:rsid w:val="002C56D7"/>
    <w:rsid w:val="002C6FAF"/>
    <w:rsid w:val="002D7B6A"/>
    <w:rsid w:val="002E15B8"/>
    <w:rsid w:val="002E3799"/>
    <w:rsid w:val="002E4FF0"/>
    <w:rsid w:val="002F7C2D"/>
    <w:rsid w:val="00307783"/>
    <w:rsid w:val="003126E0"/>
    <w:rsid w:val="0032052C"/>
    <w:rsid w:val="00324ECE"/>
    <w:rsid w:val="003252E4"/>
    <w:rsid w:val="003255FF"/>
    <w:rsid w:val="00325956"/>
    <w:rsid w:val="00333F78"/>
    <w:rsid w:val="00341E5A"/>
    <w:rsid w:val="0034289B"/>
    <w:rsid w:val="00343B18"/>
    <w:rsid w:val="00343C33"/>
    <w:rsid w:val="0034584E"/>
    <w:rsid w:val="00346746"/>
    <w:rsid w:val="003477BF"/>
    <w:rsid w:val="0035141C"/>
    <w:rsid w:val="00356FEB"/>
    <w:rsid w:val="0036575D"/>
    <w:rsid w:val="00372B94"/>
    <w:rsid w:val="00373C1F"/>
    <w:rsid w:val="00374C2C"/>
    <w:rsid w:val="003832B4"/>
    <w:rsid w:val="003840B9"/>
    <w:rsid w:val="0038454B"/>
    <w:rsid w:val="003949CA"/>
    <w:rsid w:val="00394B94"/>
    <w:rsid w:val="003A17AD"/>
    <w:rsid w:val="003A67A6"/>
    <w:rsid w:val="003B41A7"/>
    <w:rsid w:val="003B72A0"/>
    <w:rsid w:val="003C05DF"/>
    <w:rsid w:val="003C5C1C"/>
    <w:rsid w:val="003D030F"/>
    <w:rsid w:val="003D33FB"/>
    <w:rsid w:val="003D3E9F"/>
    <w:rsid w:val="003D4FB2"/>
    <w:rsid w:val="003D5C43"/>
    <w:rsid w:val="003D6B9B"/>
    <w:rsid w:val="003E71C1"/>
    <w:rsid w:val="003F23D4"/>
    <w:rsid w:val="003F2B51"/>
    <w:rsid w:val="003F73FE"/>
    <w:rsid w:val="00401034"/>
    <w:rsid w:val="00410EAA"/>
    <w:rsid w:val="0041426B"/>
    <w:rsid w:val="00414A6D"/>
    <w:rsid w:val="004166B0"/>
    <w:rsid w:val="00421A35"/>
    <w:rsid w:val="00422496"/>
    <w:rsid w:val="00427D0C"/>
    <w:rsid w:val="004322A8"/>
    <w:rsid w:val="00432ECE"/>
    <w:rsid w:val="0043679B"/>
    <w:rsid w:val="00437D35"/>
    <w:rsid w:val="004408C5"/>
    <w:rsid w:val="00444FA9"/>
    <w:rsid w:val="00445D77"/>
    <w:rsid w:val="00447597"/>
    <w:rsid w:val="00452160"/>
    <w:rsid w:val="00460B91"/>
    <w:rsid w:val="0046420F"/>
    <w:rsid w:val="00472EB3"/>
    <w:rsid w:val="00480025"/>
    <w:rsid w:val="0048755A"/>
    <w:rsid w:val="00491BF7"/>
    <w:rsid w:val="004953DE"/>
    <w:rsid w:val="004A0C87"/>
    <w:rsid w:val="004A65C3"/>
    <w:rsid w:val="004C023A"/>
    <w:rsid w:val="004C0E3D"/>
    <w:rsid w:val="004C5133"/>
    <w:rsid w:val="004D0779"/>
    <w:rsid w:val="004E52BD"/>
    <w:rsid w:val="004F048D"/>
    <w:rsid w:val="004F329E"/>
    <w:rsid w:val="0050419D"/>
    <w:rsid w:val="00504957"/>
    <w:rsid w:val="00505469"/>
    <w:rsid w:val="00510DEB"/>
    <w:rsid w:val="00511BC6"/>
    <w:rsid w:val="005126B3"/>
    <w:rsid w:val="005178CC"/>
    <w:rsid w:val="00523BAE"/>
    <w:rsid w:val="00533CF6"/>
    <w:rsid w:val="00541AD6"/>
    <w:rsid w:val="0054339A"/>
    <w:rsid w:val="0054378B"/>
    <w:rsid w:val="00556BDF"/>
    <w:rsid w:val="0055747F"/>
    <w:rsid w:val="00560A7C"/>
    <w:rsid w:val="00564AB5"/>
    <w:rsid w:val="00565975"/>
    <w:rsid w:val="00570BBC"/>
    <w:rsid w:val="00573258"/>
    <w:rsid w:val="0057356C"/>
    <w:rsid w:val="005757DF"/>
    <w:rsid w:val="00583CB8"/>
    <w:rsid w:val="00586E64"/>
    <w:rsid w:val="00586FC5"/>
    <w:rsid w:val="005929AB"/>
    <w:rsid w:val="00592B5B"/>
    <w:rsid w:val="00594C6F"/>
    <w:rsid w:val="005B15E1"/>
    <w:rsid w:val="005B3A99"/>
    <w:rsid w:val="005B44D3"/>
    <w:rsid w:val="005C0F8F"/>
    <w:rsid w:val="005C1B45"/>
    <w:rsid w:val="005C3EDD"/>
    <w:rsid w:val="005C597A"/>
    <w:rsid w:val="005C6AB1"/>
    <w:rsid w:val="005C7A2F"/>
    <w:rsid w:val="005D0846"/>
    <w:rsid w:val="005D1B8A"/>
    <w:rsid w:val="005D42A3"/>
    <w:rsid w:val="005E433D"/>
    <w:rsid w:val="005F2BBF"/>
    <w:rsid w:val="005F2EAD"/>
    <w:rsid w:val="005F31BD"/>
    <w:rsid w:val="005F382A"/>
    <w:rsid w:val="005F5E57"/>
    <w:rsid w:val="005F61FB"/>
    <w:rsid w:val="005F67AF"/>
    <w:rsid w:val="00603BA0"/>
    <w:rsid w:val="00604795"/>
    <w:rsid w:val="006070F6"/>
    <w:rsid w:val="0061092B"/>
    <w:rsid w:val="006126E9"/>
    <w:rsid w:val="00613D9C"/>
    <w:rsid w:val="006149BC"/>
    <w:rsid w:val="00614D5D"/>
    <w:rsid w:val="006319B5"/>
    <w:rsid w:val="00632201"/>
    <w:rsid w:val="006322E7"/>
    <w:rsid w:val="00634F42"/>
    <w:rsid w:val="006355C8"/>
    <w:rsid w:val="00635DE3"/>
    <w:rsid w:val="0063699C"/>
    <w:rsid w:val="0065263C"/>
    <w:rsid w:val="0065406E"/>
    <w:rsid w:val="00656604"/>
    <w:rsid w:val="006630AB"/>
    <w:rsid w:val="00666C43"/>
    <w:rsid w:val="00676A4A"/>
    <w:rsid w:val="00680CE1"/>
    <w:rsid w:val="00683149"/>
    <w:rsid w:val="00684246"/>
    <w:rsid w:val="00691128"/>
    <w:rsid w:val="00693AB7"/>
    <w:rsid w:val="00697B7F"/>
    <w:rsid w:val="006A0DC0"/>
    <w:rsid w:val="006A479E"/>
    <w:rsid w:val="006A5C4C"/>
    <w:rsid w:val="006A7167"/>
    <w:rsid w:val="006B27F6"/>
    <w:rsid w:val="006B29AA"/>
    <w:rsid w:val="006B3FE5"/>
    <w:rsid w:val="006B658A"/>
    <w:rsid w:val="006B6C9B"/>
    <w:rsid w:val="006C20ED"/>
    <w:rsid w:val="006C50D9"/>
    <w:rsid w:val="006C53B3"/>
    <w:rsid w:val="006C7911"/>
    <w:rsid w:val="006D0047"/>
    <w:rsid w:val="006D0C56"/>
    <w:rsid w:val="006D4315"/>
    <w:rsid w:val="006D4476"/>
    <w:rsid w:val="006D4BA7"/>
    <w:rsid w:val="006E3E6B"/>
    <w:rsid w:val="006E4B81"/>
    <w:rsid w:val="006E7227"/>
    <w:rsid w:val="006F03DA"/>
    <w:rsid w:val="006F54B1"/>
    <w:rsid w:val="006F5F20"/>
    <w:rsid w:val="006F74C3"/>
    <w:rsid w:val="00701B56"/>
    <w:rsid w:val="00701F51"/>
    <w:rsid w:val="00703B6F"/>
    <w:rsid w:val="00711960"/>
    <w:rsid w:val="0071265B"/>
    <w:rsid w:val="00720C98"/>
    <w:rsid w:val="007326DA"/>
    <w:rsid w:val="00734D8B"/>
    <w:rsid w:val="00736DEA"/>
    <w:rsid w:val="00744EC7"/>
    <w:rsid w:val="00746D4E"/>
    <w:rsid w:val="00747970"/>
    <w:rsid w:val="007513C1"/>
    <w:rsid w:val="007574E3"/>
    <w:rsid w:val="0077057D"/>
    <w:rsid w:val="007735D1"/>
    <w:rsid w:val="0077437D"/>
    <w:rsid w:val="0078365C"/>
    <w:rsid w:val="00784902"/>
    <w:rsid w:val="00787372"/>
    <w:rsid w:val="00787FC0"/>
    <w:rsid w:val="00791CFB"/>
    <w:rsid w:val="00796A23"/>
    <w:rsid w:val="007B2B31"/>
    <w:rsid w:val="007C5F51"/>
    <w:rsid w:val="007D18FA"/>
    <w:rsid w:val="007D2A04"/>
    <w:rsid w:val="007D3072"/>
    <w:rsid w:val="007D4582"/>
    <w:rsid w:val="007D55C7"/>
    <w:rsid w:val="007E3ACD"/>
    <w:rsid w:val="007E7010"/>
    <w:rsid w:val="007F37B9"/>
    <w:rsid w:val="007F754C"/>
    <w:rsid w:val="007F774A"/>
    <w:rsid w:val="00801331"/>
    <w:rsid w:val="00803487"/>
    <w:rsid w:val="0080689C"/>
    <w:rsid w:val="008133B0"/>
    <w:rsid w:val="00823EDB"/>
    <w:rsid w:val="00833A38"/>
    <w:rsid w:val="00842CF0"/>
    <w:rsid w:val="00843180"/>
    <w:rsid w:val="00844106"/>
    <w:rsid w:val="0085396B"/>
    <w:rsid w:val="00857DD9"/>
    <w:rsid w:val="0086083D"/>
    <w:rsid w:val="00865106"/>
    <w:rsid w:val="008673D8"/>
    <w:rsid w:val="008716FF"/>
    <w:rsid w:val="0087301A"/>
    <w:rsid w:val="008737B3"/>
    <w:rsid w:val="00874056"/>
    <w:rsid w:val="0087718E"/>
    <w:rsid w:val="0087723F"/>
    <w:rsid w:val="0087757C"/>
    <w:rsid w:val="0088367B"/>
    <w:rsid w:val="00893C16"/>
    <w:rsid w:val="00894190"/>
    <w:rsid w:val="0089487A"/>
    <w:rsid w:val="00895BE1"/>
    <w:rsid w:val="008A1F57"/>
    <w:rsid w:val="008A5F72"/>
    <w:rsid w:val="008B2D24"/>
    <w:rsid w:val="008B795F"/>
    <w:rsid w:val="008C0A4C"/>
    <w:rsid w:val="008C42F7"/>
    <w:rsid w:val="008C52E2"/>
    <w:rsid w:val="008D1274"/>
    <w:rsid w:val="008D171D"/>
    <w:rsid w:val="008D2035"/>
    <w:rsid w:val="008D379F"/>
    <w:rsid w:val="008D5F8C"/>
    <w:rsid w:val="008D664D"/>
    <w:rsid w:val="008E19EE"/>
    <w:rsid w:val="008E23B3"/>
    <w:rsid w:val="008E2C61"/>
    <w:rsid w:val="008E68A4"/>
    <w:rsid w:val="008E795F"/>
    <w:rsid w:val="008F12B1"/>
    <w:rsid w:val="008F24F0"/>
    <w:rsid w:val="00902225"/>
    <w:rsid w:val="00915F68"/>
    <w:rsid w:val="00924B98"/>
    <w:rsid w:val="00930CBD"/>
    <w:rsid w:val="00933007"/>
    <w:rsid w:val="009344AF"/>
    <w:rsid w:val="00941D9C"/>
    <w:rsid w:val="00945E61"/>
    <w:rsid w:val="0094665D"/>
    <w:rsid w:val="009544BD"/>
    <w:rsid w:val="00956724"/>
    <w:rsid w:val="00966231"/>
    <w:rsid w:val="00972C45"/>
    <w:rsid w:val="0097368F"/>
    <w:rsid w:val="00980559"/>
    <w:rsid w:val="00981562"/>
    <w:rsid w:val="00984581"/>
    <w:rsid w:val="009856A6"/>
    <w:rsid w:val="00992112"/>
    <w:rsid w:val="00993C16"/>
    <w:rsid w:val="00996D7F"/>
    <w:rsid w:val="00997B4F"/>
    <w:rsid w:val="009A41D6"/>
    <w:rsid w:val="009A4F13"/>
    <w:rsid w:val="009B092D"/>
    <w:rsid w:val="009B205D"/>
    <w:rsid w:val="009B2401"/>
    <w:rsid w:val="009B50F7"/>
    <w:rsid w:val="009B5ABD"/>
    <w:rsid w:val="009C11E4"/>
    <w:rsid w:val="009C3F33"/>
    <w:rsid w:val="009C7862"/>
    <w:rsid w:val="009D01E6"/>
    <w:rsid w:val="009D0586"/>
    <w:rsid w:val="009D524E"/>
    <w:rsid w:val="009D66C0"/>
    <w:rsid w:val="009E2538"/>
    <w:rsid w:val="009E4EDA"/>
    <w:rsid w:val="009F02C4"/>
    <w:rsid w:val="009F18F1"/>
    <w:rsid w:val="009F32A7"/>
    <w:rsid w:val="009F5533"/>
    <w:rsid w:val="00A02FA5"/>
    <w:rsid w:val="00A05262"/>
    <w:rsid w:val="00A10AB1"/>
    <w:rsid w:val="00A10FCB"/>
    <w:rsid w:val="00A158A7"/>
    <w:rsid w:val="00A204E6"/>
    <w:rsid w:val="00A21C1B"/>
    <w:rsid w:val="00A229FB"/>
    <w:rsid w:val="00A23AB5"/>
    <w:rsid w:val="00A2694D"/>
    <w:rsid w:val="00A33925"/>
    <w:rsid w:val="00A35B57"/>
    <w:rsid w:val="00A37CDA"/>
    <w:rsid w:val="00A42430"/>
    <w:rsid w:val="00A42A9A"/>
    <w:rsid w:val="00A42DA5"/>
    <w:rsid w:val="00A51224"/>
    <w:rsid w:val="00A5259C"/>
    <w:rsid w:val="00A545FF"/>
    <w:rsid w:val="00A60876"/>
    <w:rsid w:val="00A611B3"/>
    <w:rsid w:val="00A76B85"/>
    <w:rsid w:val="00A80C15"/>
    <w:rsid w:val="00A81917"/>
    <w:rsid w:val="00A84D4B"/>
    <w:rsid w:val="00A93FDD"/>
    <w:rsid w:val="00A96570"/>
    <w:rsid w:val="00AA385E"/>
    <w:rsid w:val="00AA4F65"/>
    <w:rsid w:val="00AB1A3C"/>
    <w:rsid w:val="00AB2354"/>
    <w:rsid w:val="00AC070D"/>
    <w:rsid w:val="00AC2940"/>
    <w:rsid w:val="00AC5D57"/>
    <w:rsid w:val="00AC78AA"/>
    <w:rsid w:val="00AD3A63"/>
    <w:rsid w:val="00AD3F10"/>
    <w:rsid w:val="00AF1E33"/>
    <w:rsid w:val="00AF71E5"/>
    <w:rsid w:val="00AF7BA4"/>
    <w:rsid w:val="00B22E88"/>
    <w:rsid w:val="00B23FD0"/>
    <w:rsid w:val="00B2680C"/>
    <w:rsid w:val="00B339D8"/>
    <w:rsid w:val="00B3461D"/>
    <w:rsid w:val="00B34EAC"/>
    <w:rsid w:val="00B352FC"/>
    <w:rsid w:val="00B35C15"/>
    <w:rsid w:val="00B40A97"/>
    <w:rsid w:val="00B439C1"/>
    <w:rsid w:val="00B43EE1"/>
    <w:rsid w:val="00B4499F"/>
    <w:rsid w:val="00B467BF"/>
    <w:rsid w:val="00B53A64"/>
    <w:rsid w:val="00B574EE"/>
    <w:rsid w:val="00B61B8A"/>
    <w:rsid w:val="00B624F7"/>
    <w:rsid w:val="00B65243"/>
    <w:rsid w:val="00B71D46"/>
    <w:rsid w:val="00B73DA9"/>
    <w:rsid w:val="00B769DA"/>
    <w:rsid w:val="00B81C8C"/>
    <w:rsid w:val="00B844C5"/>
    <w:rsid w:val="00B860FD"/>
    <w:rsid w:val="00B90C8A"/>
    <w:rsid w:val="00B912A8"/>
    <w:rsid w:val="00B91797"/>
    <w:rsid w:val="00B91A73"/>
    <w:rsid w:val="00B96664"/>
    <w:rsid w:val="00B97EC8"/>
    <w:rsid w:val="00BA1E44"/>
    <w:rsid w:val="00BA34F7"/>
    <w:rsid w:val="00BA39DE"/>
    <w:rsid w:val="00BA4A18"/>
    <w:rsid w:val="00BA6C46"/>
    <w:rsid w:val="00BB404A"/>
    <w:rsid w:val="00BB4FE7"/>
    <w:rsid w:val="00BB6E99"/>
    <w:rsid w:val="00BB7005"/>
    <w:rsid w:val="00BC2C36"/>
    <w:rsid w:val="00BC38C9"/>
    <w:rsid w:val="00BC4612"/>
    <w:rsid w:val="00BC6E16"/>
    <w:rsid w:val="00BD1DC8"/>
    <w:rsid w:val="00BD768B"/>
    <w:rsid w:val="00BE1ADA"/>
    <w:rsid w:val="00BE7471"/>
    <w:rsid w:val="00BE7CE4"/>
    <w:rsid w:val="00BF0EC8"/>
    <w:rsid w:val="00BF3211"/>
    <w:rsid w:val="00BF43A6"/>
    <w:rsid w:val="00C01132"/>
    <w:rsid w:val="00C028B1"/>
    <w:rsid w:val="00C10DA7"/>
    <w:rsid w:val="00C14008"/>
    <w:rsid w:val="00C26440"/>
    <w:rsid w:val="00C40BF1"/>
    <w:rsid w:val="00C420E8"/>
    <w:rsid w:val="00C43AD5"/>
    <w:rsid w:val="00C538B1"/>
    <w:rsid w:val="00C5598F"/>
    <w:rsid w:val="00C6287D"/>
    <w:rsid w:val="00C669A8"/>
    <w:rsid w:val="00C66D7C"/>
    <w:rsid w:val="00C7198E"/>
    <w:rsid w:val="00C71ADF"/>
    <w:rsid w:val="00C73A46"/>
    <w:rsid w:val="00C77782"/>
    <w:rsid w:val="00C779BE"/>
    <w:rsid w:val="00C77CC4"/>
    <w:rsid w:val="00C834BC"/>
    <w:rsid w:val="00C83DDF"/>
    <w:rsid w:val="00C84AEB"/>
    <w:rsid w:val="00C84D08"/>
    <w:rsid w:val="00C91B40"/>
    <w:rsid w:val="00C93A2C"/>
    <w:rsid w:val="00C95B0B"/>
    <w:rsid w:val="00C97AFE"/>
    <w:rsid w:val="00CA6A59"/>
    <w:rsid w:val="00CB040A"/>
    <w:rsid w:val="00CB209D"/>
    <w:rsid w:val="00CB28A6"/>
    <w:rsid w:val="00CC171E"/>
    <w:rsid w:val="00CC1C01"/>
    <w:rsid w:val="00CC4512"/>
    <w:rsid w:val="00CD352A"/>
    <w:rsid w:val="00CD4319"/>
    <w:rsid w:val="00CD53EB"/>
    <w:rsid w:val="00CE3DFC"/>
    <w:rsid w:val="00CF1BD0"/>
    <w:rsid w:val="00CF1D99"/>
    <w:rsid w:val="00D031D4"/>
    <w:rsid w:val="00D056D5"/>
    <w:rsid w:val="00D064DD"/>
    <w:rsid w:val="00D10157"/>
    <w:rsid w:val="00D12929"/>
    <w:rsid w:val="00D14736"/>
    <w:rsid w:val="00D16D6E"/>
    <w:rsid w:val="00D179FA"/>
    <w:rsid w:val="00D2435F"/>
    <w:rsid w:val="00D27E5C"/>
    <w:rsid w:val="00D30F1F"/>
    <w:rsid w:val="00D316E2"/>
    <w:rsid w:val="00D33D31"/>
    <w:rsid w:val="00D42A1D"/>
    <w:rsid w:val="00D46C54"/>
    <w:rsid w:val="00D46C76"/>
    <w:rsid w:val="00D51BF4"/>
    <w:rsid w:val="00D55641"/>
    <w:rsid w:val="00D571AD"/>
    <w:rsid w:val="00D618E9"/>
    <w:rsid w:val="00D630E2"/>
    <w:rsid w:val="00D655DE"/>
    <w:rsid w:val="00D6630A"/>
    <w:rsid w:val="00D674DF"/>
    <w:rsid w:val="00D67725"/>
    <w:rsid w:val="00D84270"/>
    <w:rsid w:val="00D928BD"/>
    <w:rsid w:val="00DA233B"/>
    <w:rsid w:val="00DA703B"/>
    <w:rsid w:val="00DB17CC"/>
    <w:rsid w:val="00DB243A"/>
    <w:rsid w:val="00DB267F"/>
    <w:rsid w:val="00DC6D79"/>
    <w:rsid w:val="00DC786A"/>
    <w:rsid w:val="00DD1638"/>
    <w:rsid w:val="00DD7778"/>
    <w:rsid w:val="00DD7F51"/>
    <w:rsid w:val="00DE0764"/>
    <w:rsid w:val="00DE4E41"/>
    <w:rsid w:val="00DE4EB0"/>
    <w:rsid w:val="00DF0B45"/>
    <w:rsid w:val="00DF2077"/>
    <w:rsid w:val="00DF417B"/>
    <w:rsid w:val="00DF5845"/>
    <w:rsid w:val="00E01127"/>
    <w:rsid w:val="00E03FE1"/>
    <w:rsid w:val="00E041D0"/>
    <w:rsid w:val="00E04E55"/>
    <w:rsid w:val="00E12BCC"/>
    <w:rsid w:val="00E1566C"/>
    <w:rsid w:val="00E176A6"/>
    <w:rsid w:val="00E213CE"/>
    <w:rsid w:val="00E21416"/>
    <w:rsid w:val="00E35526"/>
    <w:rsid w:val="00E42886"/>
    <w:rsid w:val="00E42B11"/>
    <w:rsid w:val="00E45F5A"/>
    <w:rsid w:val="00E53CBE"/>
    <w:rsid w:val="00E53DB8"/>
    <w:rsid w:val="00E54A5D"/>
    <w:rsid w:val="00E55538"/>
    <w:rsid w:val="00E60A09"/>
    <w:rsid w:val="00E61096"/>
    <w:rsid w:val="00E61779"/>
    <w:rsid w:val="00E62205"/>
    <w:rsid w:val="00E64EB6"/>
    <w:rsid w:val="00E672F2"/>
    <w:rsid w:val="00E673C9"/>
    <w:rsid w:val="00E71C10"/>
    <w:rsid w:val="00E733F8"/>
    <w:rsid w:val="00E76E11"/>
    <w:rsid w:val="00E77816"/>
    <w:rsid w:val="00E82FB7"/>
    <w:rsid w:val="00E84A97"/>
    <w:rsid w:val="00E86603"/>
    <w:rsid w:val="00E87F6C"/>
    <w:rsid w:val="00E90849"/>
    <w:rsid w:val="00E90BE6"/>
    <w:rsid w:val="00E90C1E"/>
    <w:rsid w:val="00E925C5"/>
    <w:rsid w:val="00E941E8"/>
    <w:rsid w:val="00E961BC"/>
    <w:rsid w:val="00E96CF5"/>
    <w:rsid w:val="00EA518C"/>
    <w:rsid w:val="00EA605F"/>
    <w:rsid w:val="00EA6944"/>
    <w:rsid w:val="00EB5A36"/>
    <w:rsid w:val="00EB7B5E"/>
    <w:rsid w:val="00EC411B"/>
    <w:rsid w:val="00ED201D"/>
    <w:rsid w:val="00EE153F"/>
    <w:rsid w:val="00EE7F55"/>
    <w:rsid w:val="00EF12DE"/>
    <w:rsid w:val="00EF19FE"/>
    <w:rsid w:val="00EF2626"/>
    <w:rsid w:val="00EF7F19"/>
    <w:rsid w:val="00F00CC2"/>
    <w:rsid w:val="00F07461"/>
    <w:rsid w:val="00F11B1E"/>
    <w:rsid w:val="00F11FB4"/>
    <w:rsid w:val="00F125AC"/>
    <w:rsid w:val="00F202FA"/>
    <w:rsid w:val="00F237DF"/>
    <w:rsid w:val="00F27A2F"/>
    <w:rsid w:val="00F3365E"/>
    <w:rsid w:val="00F346DD"/>
    <w:rsid w:val="00F35929"/>
    <w:rsid w:val="00F36C3E"/>
    <w:rsid w:val="00F37E72"/>
    <w:rsid w:val="00F40E35"/>
    <w:rsid w:val="00F45118"/>
    <w:rsid w:val="00F455A5"/>
    <w:rsid w:val="00F45FE6"/>
    <w:rsid w:val="00F474BC"/>
    <w:rsid w:val="00F515E9"/>
    <w:rsid w:val="00F56B6E"/>
    <w:rsid w:val="00F61540"/>
    <w:rsid w:val="00F64501"/>
    <w:rsid w:val="00F6730E"/>
    <w:rsid w:val="00F725B0"/>
    <w:rsid w:val="00F802E4"/>
    <w:rsid w:val="00F813C0"/>
    <w:rsid w:val="00F82AC8"/>
    <w:rsid w:val="00F85964"/>
    <w:rsid w:val="00F9060B"/>
    <w:rsid w:val="00F9065E"/>
    <w:rsid w:val="00F952EF"/>
    <w:rsid w:val="00F969C8"/>
    <w:rsid w:val="00FA601B"/>
    <w:rsid w:val="00FA7BFC"/>
    <w:rsid w:val="00FB008D"/>
    <w:rsid w:val="00FB462C"/>
    <w:rsid w:val="00FC0AD6"/>
    <w:rsid w:val="00FC31F3"/>
    <w:rsid w:val="00FC378E"/>
    <w:rsid w:val="00FC4D9D"/>
    <w:rsid w:val="00FC538C"/>
    <w:rsid w:val="00FD372A"/>
    <w:rsid w:val="00FD3BFF"/>
    <w:rsid w:val="00FE4193"/>
    <w:rsid w:val="00FF28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40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Arial"/>
        <w:sz w:val="22"/>
        <w:szCs w:val="22"/>
        <w:lang w:val="sl-SI" w:eastAsia="sl-SI"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_BLACK_10pt_TREBUCHET"/>
    <w:qFormat/>
    <w:rsid w:val="00E86603"/>
    <w:rPr>
      <w:rFonts w:ascii="Trebuchet MS"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0ptGRAY">
    <w:name w:val="NASLOV_40pt_GRAY"/>
    <w:uiPriority w:val="99"/>
    <w:rsid w:val="00EA6944"/>
    <w:pPr>
      <w:spacing w:after="480"/>
    </w:pPr>
    <w:rPr>
      <w:rFonts w:ascii="Trebuchet MS" w:hAnsi="Trebuchet MS" w:cs="Times New Roman"/>
      <w:caps/>
      <w:color w:val="000000"/>
      <w:sz w:val="80"/>
      <w:szCs w:val="80"/>
    </w:rPr>
  </w:style>
  <w:style w:type="paragraph" w:styleId="ListParagraph">
    <w:name w:val="List Paragraph"/>
    <w:basedOn w:val="Normal"/>
    <w:uiPriority w:val="34"/>
    <w:qFormat/>
    <w:rsid w:val="003840B9"/>
    <w:pPr>
      <w:ind w:left="720"/>
      <w:contextualSpacing/>
    </w:pPr>
  </w:style>
  <w:style w:type="paragraph" w:customStyle="1" w:styleId="PODNASLOV">
    <w:name w:val="PODNASLOV"/>
    <w:basedOn w:val="Normal"/>
    <w:uiPriority w:val="99"/>
    <w:rsid w:val="00A42A9A"/>
    <w:pPr>
      <w:spacing w:after="240"/>
      <w:ind w:left="284" w:hanging="284"/>
    </w:pPr>
    <w:rPr>
      <w:b/>
      <w:caps/>
      <w:color w:val="7F7F7F"/>
      <w:sz w:val="28"/>
      <w:szCs w:val="28"/>
      <w:u w:val="single"/>
    </w:rPr>
  </w:style>
  <w:style w:type="paragraph" w:styleId="Header">
    <w:name w:val="header"/>
    <w:aliases w:val="Znak"/>
    <w:basedOn w:val="Normal"/>
    <w:link w:val="HeaderChar"/>
    <w:uiPriority w:val="99"/>
    <w:rsid w:val="00945E61"/>
    <w:pPr>
      <w:tabs>
        <w:tab w:val="center" w:pos="4320"/>
        <w:tab w:val="right" w:pos="8640"/>
      </w:tabs>
    </w:pPr>
  </w:style>
  <w:style w:type="character" w:customStyle="1" w:styleId="HeaderChar">
    <w:name w:val="Header Char"/>
    <w:aliases w:val="Znak Char"/>
    <w:basedOn w:val="DefaultParagraphFont"/>
    <w:link w:val="Header"/>
    <w:uiPriority w:val="99"/>
    <w:locked/>
    <w:rsid w:val="00945E61"/>
    <w:rPr>
      <w:rFonts w:ascii="Trebuchet MS" w:hAnsi="Trebuchet MS" w:cs="Times New Roman"/>
      <w:color w:val="auto"/>
      <w:sz w:val="24"/>
      <w:szCs w:val="24"/>
      <w:lang w:val="sl-SI" w:eastAsia="sl-SI"/>
    </w:rPr>
  </w:style>
  <w:style w:type="paragraph" w:styleId="Footer">
    <w:name w:val="footer"/>
    <w:basedOn w:val="Normal"/>
    <w:link w:val="FooterChar"/>
    <w:uiPriority w:val="99"/>
    <w:rsid w:val="00945E61"/>
    <w:pPr>
      <w:tabs>
        <w:tab w:val="center" w:pos="4320"/>
        <w:tab w:val="right" w:pos="8640"/>
      </w:tabs>
    </w:pPr>
  </w:style>
  <w:style w:type="character" w:customStyle="1" w:styleId="FooterChar">
    <w:name w:val="Footer Char"/>
    <w:basedOn w:val="DefaultParagraphFont"/>
    <w:link w:val="Footer"/>
    <w:uiPriority w:val="99"/>
    <w:locked/>
    <w:rsid w:val="00945E61"/>
    <w:rPr>
      <w:rFonts w:ascii="Trebuchet MS" w:hAnsi="Trebuchet MS" w:cs="Times New Roman"/>
      <w:color w:val="auto"/>
      <w:sz w:val="24"/>
      <w:szCs w:val="24"/>
      <w:lang w:val="sl-SI" w:eastAsia="sl-SI"/>
    </w:rPr>
  </w:style>
  <w:style w:type="character" w:styleId="SubtleReference">
    <w:name w:val="Subtle Reference"/>
    <w:basedOn w:val="DefaultParagraphFont"/>
    <w:uiPriority w:val="99"/>
    <w:qFormat/>
    <w:rsid w:val="00945E61"/>
    <w:rPr>
      <w:rFonts w:cs="Times New Roman"/>
      <w:smallCaps/>
      <w:color w:val="C0504D"/>
      <w:u w:val="single"/>
    </w:rPr>
  </w:style>
  <w:style w:type="paragraph" w:customStyle="1" w:styleId="PODPODNASLOV">
    <w:name w:val="PODPODNASLOV"/>
    <w:qFormat/>
    <w:rsid w:val="00A42A9A"/>
    <w:pPr>
      <w:tabs>
        <w:tab w:val="left" w:pos="284"/>
        <w:tab w:val="left" w:pos="567"/>
        <w:tab w:val="left" w:pos="851"/>
      </w:tabs>
      <w:spacing w:after="60"/>
    </w:pPr>
    <w:rPr>
      <w:rFonts w:ascii="Trebuchet MS" w:hAnsi="Trebuchet MS" w:cs="Times New Roman"/>
      <w:caps/>
      <w:color w:val="7F7F7F"/>
      <w:sz w:val="20"/>
      <w:szCs w:val="20"/>
    </w:rPr>
  </w:style>
  <w:style w:type="character" w:styleId="BookTitle">
    <w:name w:val="Book Title"/>
    <w:basedOn w:val="DefaultParagraphFont"/>
    <w:uiPriority w:val="99"/>
    <w:qFormat/>
    <w:rsid w:val="00945E61"/>
    <w:rPr>
      <w:rFonts w:cs="Times New Roman"/>
      <w:b/>
      <w:bCs/>
      <w:smallCaps/>
      <w:spacing w:val="5"/>
    </w:rPr>
  </w:style>
  <w:style w:type="character" w:styleId="Emphasis">
    <w:name w:val="Emphasis"/>
    <w:basedOn w:val="DefaultParagraphFont"/>
    <w:uiPriority w:val="99"/>
    <w:qFormat/>
    <w:rsid w:val="00945E61"/>
    <w:rPr>
      <w:rFonts w:cs="Times New Roman"/>
      <w:i/>
      <w:iCs/>
    </w:rPr>
  </w:style>
  <w:style w:type="character" w:styleId="Strong">
    <w:name w:val="Strong"/>
    <w:basedOn w:val="DefaultParagraphFont"/>
    <w:uiPriority w:val="99"/>
    <w:qFormat/>
    <w:rsid w:val="00945E61"/>
    <w:rPr>
      <w:rFonts w:cs="Times New Roman"/>
      <w:b/>
      <w:bCs/>
    </w:rPr>
  </w:style>
  <w:style w:type="character" w:styleId="Hyperlink">
    <w:name w:val="Hyperlink"/>
    <w:basedOn w:val="DefaultParagraphFont"/>
    <w:uiPriority w:val="99"/>
    <w:rsid w:val="00F952EF"/>
    <w:rPr>
      <w:rFonts w:ascii="Trebuchet MS" w:hAnsi="Trebuchet MS" w:cs="Times New Roman"/>
      <w:color w:val="A9C938"/>
      <w:sz w:val="20"/>
      <w:szCs w:val="20"/>
      <w:u w:val="single" w:color="A9C938"/>
    </w:rPr>
  </w:style>
  <w:style w:type="paragraph" w:customStyle="1" w:styleId="BULLETSTEXT10pt">
    <w:name w:val="BULLETS_TEXT_10pt"/>
    <w:basedOn w:val="ListParagraph"/>
    <w:uiPriority w:val="99"/>
    <w:rsid w:val="003C5C1C"/>
    <w:pPr>
      <w:numPr>
        <w:numId w:val="3"/>
      </w:numPr>
    </w:pPr>
  </w:style>
  <w:style w:type="paragraph" w:customStyle="1" w:styleId="STEVILCENJETEXT10pt">
    <w:name w:val="STEVILCENJE_TEXT_10pt"/>
    <w:uiPriority w:val="99"/>
    <w:qFormat/>
    <w:rsid w:val="003C5C1C"/>
    <w:pPr>
      <w:numPr>
        <w:numId w:val="2"/>
      </w:numPr>
    </w:pPr>
    <w:rPr>
      <w:rFonts w:ascii="Trebuchet MS" w:hAnsi="Trebuchet MS" w:cs="Times New Roman"/>
      <w:sz w:val="20"/>
      <w:szCs w:val="24"/>
    </w:rPr>
  </w:style>
  <w:style w:type="character" w:styleId="FollowedHyperlink">
    <w:name w:val="FollowedHyperlink"/>
    <w:basedOn w:val="DefaultParagraphFont"/>
    <w:uiPriority w:val="99"/>
    <w:semiHidden/>
    <w:rsid w:val="003C5C1C"/>
    <w:rPr>
      <w:rFonts w:cs="Times New Roman"/>
      <w:color w:val="800080"/>
      <w:u w:val="single"/>
    </w:rPr>
  </w:style>
  <w:style w:type="paragraph" w:styleId="BalloonText">
    <w:name w:val="Balloon Text"/>
    <w:basedOn w:val="Normal"/>
    <w:link w:val="BalloonTextChar"/>
    <w:uiPriority w:val="99"/>
    <w:semiHidden/>
    <w:rsid w:val="00BE7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E7471"/>
    <w:rPr>
      <w:rFonts w:ascii="Lucida Grande" w:hAnsi="Lucida Grande" w:cs="Lucida Grande"/>
      <w:color w:val="auto"/>
      <w:sz w:val="18"/>
      <w:szCs w:val="18"/>
      <w:lang w:val="sl-SI" w:eastAsia="sl-SI"/>
    </w:rPr>
  </w:style>
  <w:style w:type="paragraph" w:customStyle="1" w:styleId="Default">
    <w:name w:val="Default"/>
    <w:rsid w:val="00C420E8"/>
    <w:pPr>
      <w:autoSpaceDE w:val="0"/>
      <w:autoSpaceDN w:val="0"/>
      <w:adjustRightInd w:val="0"/>
    </w:pPr>
    <w:rPr>
      <w:rFonts w:ascii="Arial" w:hAnsi="Arial"/>
      <w:color w:val="000000"/>
      <w:sz w:val="24"/>
      <w:szCs w:val="24"/>
      <w:lang w:eastAsia="ja-JP"/>
    </w:rPr>
  </w:style>
  <w:style w:type="paragraph" w:styleId="BodyText">
    <w:name w:val="Body Text"/>
    <w:aliases w:val="TabelTekst"/>
    <w:basedOn w:val="Normal"/>
    <w:link w:val="BodyTextChar"/>
    <w:uiPriority w:val="99"/>
    <w:rsid w:val="00F45FE6"/>
    <w:pPr>
      <w:spacing w:after="60"/>
    </w:pPr>
    <w:rPr>
      <w:rFonts w:ascii="Times New Roman" w:hAnsi="Times New Roman"/>
      <w:szCs w:val="20"/>
      <w:lang w:val="en-GB"/>
    </w:rPr>
  </w:style>
  <w:style w:type="character" w:customStyle="1" w:styleId="BodyTextChar">
    <w:name w:val="Body Text Char"/>
    <w:aliases w:val="TabelTekst Char"/>
    <w:basedOn w:val="DefaultParagraphFont"/>
    <w:link w:val="BodyText"/>
    <w:uiPriority w:val="99"/>
    <w:locked/>
    <w:rsid w:val="00F45FE6"/>
    <w:rPr>
      <w:rFonts w:ascii="Times New Roman" w:hAnsi="Times New Roman" w:cs="Times New Roman"/>
      <w:snapToGrid w:val="0"/>
      <w:color w:val="auto"/>
      <w:lang w:val="en-GB" w:eastAsia="sl-SI"/>
    </w:rPr>
  </w:style>
  <w:style w:type="paragraph" w:styleId="DocumentMap">
    <w:name w:val="Document Map"/>
    <w:basedOn w:val="Normal"/>
    <w:link w:val="DocumentMapChar"/>
    <w:uiPriority w:val="99"/>
    <w:semiHidden/>
    <w:rsid w:val="00FD372A"/>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BB7005"/>
    <w:rPr>
      <w:rFonts w:ascii="Times New Roman" w:hAnsi="Times New Roman" w:cs="Times New Roman"/>
      <w:sz w:val="2"/>
    </w:rPr>
  </w:style>
  <w:style w:type="character" w:styleId="CommentReference">
    <w:name w:val="annotation reference"/>
    <w:basedOn w:val="DefaultParagraphFont"/>
    <w:uiPriority w:val="99"/>
    <w:semiHidden/>
    <w:unhideWhenUsed/>
    <w:rsid w:val="00F346DD"/>
    <w:rPr>
      <w:sz w:val="16"/>
      <w:szCs w:val="16"/>
    </w:rPr>
  </w:style>
  <w:style w:type="paragraph" w:styleId="CommentText">
    <w:name w:val="annotation text"/>
    <w:basedOn w:val="Normal"/>
    <w:link w:val="CommentTextChar"/>
    <w:uiPriority w:val="99"/>
    <w:semiHidden/>
    <w:unhideWhenUsed/>
    <w:rsid w:val="00F346DD"/>
    <w:rPr>
      <w:szCs w:val="20"/>
    </w:rPr>
  </w:style>
  <w:style w:type="character" w:customStyle="1" w:styleId="CommentTextChar">
    <w:name w:val="Comment Text Char"/>
    <w:basedOn w:val="DefaultParagraphFont"/>
    <w:link w:val="CommentText"/>
    <w:uiPriority w:val="99"/>
    <w:semiHidden/>
    <w:rsid w:val="00F346DD"/>
    <w:rPr>
      <w:rFonts w:ascii="Trebuchet MS"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F346DD"/>
    <w:rPr>
      <w:b/>
      <w:bCs/>
    </w:rPr>
  </w:style>
  <w:style w:type="character" w:customStyle="1" w:styleId="CommentSubjectChar">
    <w:name w:val="Comment Subject Char"/>
    <w:basedOn w:val="CommentTextChar"/>
    <w:link w:val="CommentSubject"/>
    <w:uiPriority w:val="99"/>
    <w:semiHidden/>
    <w:rsid w:val="00F346DD"/>
    <w:rPr>
      <w:rFonts w:ascii="Trebuchet MS" w:hAnsi="Trebuchet MS" w:cs="Times New Roman"/>
      <w:b/>
      <w:bCs/>
      <w:sz w:val="20"/>
      <w:szCs w:val="20"/>
    </w:rPr>
  </w:style>
  <w:style w:type="table" w:styleId="TableGrid">
    <w:name w:val="Table Grid"/>
    <w:basedOn w:val="TableNormal"/>
    <w:uiPriority w:val="59"/>
    <w:locked/>
    <w:rsid w:val="005F5E5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33E8"/>
    <w:rPr>
      <w:rFonts w:ascii="Trebuchet MS" w:hAnsi="Trebuchet MS" w:cs="Times New Roman"/>
      <w:sz w:val="20"/>
      <w:szCs w:val="24"/>
    </w:rPr>
  </w:style>
  <w:style w:type="character" w:customStyle="1" w:styleId="apple-converted-space">
    <w:name w:val="apple-converted-space"/>
    <w:basedOn w:val="DefaultParagraphFont"/>
    <w:rsid w:val="003B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3748">
      <w:bodyDiv w:val="1"/>
      <w:marLeft w:val="0"/>
      <w:marRight w:val="0"/>
      <w:marTop w:val="0"/>
      <w:marBottom w:val="0"/>
      <w:divBdr>
        <w:top w:val="none" w:sz="0" w:space="0" w:color="auto"/>
        <w:left w:val="none" w:sz="0" w:space="0" w:color="auto"/>
        <w:bottom w:val="none" w:sz="0" w:space="0" w:color="auto"/>
        <w:right w:val="none" w:sz="0" w:space="0" w:color="auto"/>
      </w:divBdr>
    </w:div>
    <w:div w:id="680860902">
      <w:bodyDiv w:val="1"/>
      <w:marLeft w:val="0"/>
      <w:marRight w:val="0"/>
      <w:marTop w:val="0"/>
      <w:marBottom w:val="0"/>
      <w:divBdr>
        <w:top w:val="none" w:sz="0" w:space="0" w:color="auto"/>
        <w:left w:val="none" w:sz="0" w:space="0" w:color="auto"/>
        <w:bottom w:val="none" w:sz="0" w:space="0" w:color="auto"/>
        <w:right w:val="none" w:sz="0" w:space="0" w:color="auto"/>
      </w:divBdr>
    </w:div>
    <w:div w:id="796413276">
      <w:bodyDiv w:val="1"/>
      <w:marLeft w:val="0"/>
      <w:marRight w:val="0"/>
      <w:marTop w:val="0"/>
      <w:marBottom w:val="0"/>
      <w:divBdr>
        <w:top w:val="none" w:sz="0" w:space="0" w:color="auto"/>
        <w:left w:val="none" w:sz="0" w:space="0" w:color="auto"/>
        <w:bottom w:val="none" w:sz="0" w:space="0" w:color="auto"/>
        <w:right w:val="none" w:sz="0" w:space="0" w:color="auto"/>
      </w:divBdr>
    </w:div>
    <w:div w:id="815414482">
      <w:bodyDiv w:val="1"/>
      <w:marLeft w:val="0"/>
      <w:marRight w:val="0"/>
      <w:marTop w:val="0"/>
      <w:marBottom w:val="0"/>
      <w:divBdr>
        <w:top w:val="none" w:sz="0" w:space="0" w:color="auto"/>
        <w:left w:val="none" w:sz="0" w:space="0" w:color="auto"/>
        <w:bottom w:val="none" w:sz="0" w:space="0" w:color="auto"/>
        <w:right w:val="none" w:sz="0" w:space="0" w:color="auto"/>
      </w:divBdr>
    </w:div>
    <w:div w:id="1198154669">
      <w:bodyDiv w:val="1"/>
      <w:marLeft w:val="0"/>
      <w:marRight w:val="0"/>
      <w:marTop w:val="0"/>
      <w:marBottom w:val="0"/>
      <w:divBdr>
        <w:top w:val="none" w:sz="0" w:space="0" w:color="auto"/>
        <w:left w:val="none" w:sz="0" w:space="0" w:color="auto"/>
        <w:bottom w:val="none" w:sz="0" w:space="0" w:color="auto"/>
        <w:right w:val="none" w:sz="0" w:space="0" w:color="auto"/>
      </w:divBdr>
    </w:div>
    <w:div w:id="1214582229">
      <w:marLeft w:val="0"/>
      <w:marRight w:val="0"/>
      <w:marTop w:val="0"/>
      <w:marBottom w:val="0"/>
      <w:divBdr>
        <w:top w:val="none" w:sz="0" w:space="0" w:color="auto"/>
        <w:left w:val="none" w:sz="0" w:space="0" w:color="auto"/>
        <w:bottom w:val="none" w:sz="0" w:space="0" w:color="auto"/>
        <w:right w:val="none" w:sz="0" w:space="0" w:color="auto"/>
      </w:divBdr>
    </w:div>
    <w:div w:id="1214582230">
      <w:marLeft w:val="0"/>
      <w:marRight w:val="0"/>
      <w:marTop w:val="0"/>
      <w:marBottom w:val="0"/>
      <w:divBdr>
        <w:top w:val="none" w:sz="0" w:space="0" w:color="auto"/>
        <w:left w:val="none" w:sz="0" w:space="0" w:color="auto"/>
        <w:bottom w:val="none" w:sz="0" w:space="0" w:color="auto"/>
        <w:right w:val="none" w:sz="0" w:space="0" w:color="auto"/>
      </w:divBdr>
    </w:div>
    <w:div w:id="1214582231">
      <w:marLeft w:val="0"/>
      <w:marRight w:val="0"/>
      <w:marTop w:val="0"/>
      <w:marBottom w:val="0"/>
      <w:divBdr>
        <w:top w:val="none" w:sz="0" w:space="0" w:color="auto"/>
        <w:left w:val="none" w:sz="0" w:space="0" w:color="auto"/>
        <w:bottom w:val="none" w:sz="0" w:space="0" w:color="auto"/>
        <w:right w:val="none" w:sz="0" w:space="0" w:color="auto"/>
      </w:divBdr>
    </w:div>
    <w:div w:id="1214582232">
      <w:marLeft w:val="0"/>
      <w:marRight w:val="0"/>
      <w:marTop w:val="0"/>
      <w:marBottom w:val="0"/>
      <w:divBdr>
        <w:top w:val="none" w:sz="0" w:space="0" w:color="auto"/>
        <w:left w:val="none" w:sz="0" w:space="0" w:color="auto"/>
        <w:bottom w:val="none" w:sz="0" w:space="0" w:color="auto"/>
        <w:right w:val="none" w:sz="0" w:space="0" w:color="auto"/>
      </w:divBdr>
    </w:div>
    <w:div w:id="1448502803">
      <w:bodyDiv w:val="1"/>
      <w:marLeft w:val="0"/>
      <w:marRight w:val="0"/>
      <w:marTop w:val="0"/>
      <w:marBottom w:val="0"/>
      <w:divBdr>
        <w:top w:val="none" w:sz="0" w:space="0" w:color="auto"/>
        <w:left w:val="none" w:sz="0" w:space="0" w:color="auto"/>
        <w:bottom w:val="none" w:sz="0" w:space="0" w:color="auto"/>
        <w:right w:val="none" w:sz="0" w:space="0" w:color="auto"/>
      </w:divBdr>
    </w:div>
    <w:div w:id="1798336536">
      <w:bodyDiv w:val="1"/>
      <w:marLeft w:val="0"/>
      <w:marRight w:val="0"/>
      <w:marTop w:val="0"/>
      <w:marBottom w:val="0"/>
      <w:divBdr>
        <w:top w:val="none" w:sz="0" w:space="0" w:color="auto"/>
        <w:left w:val="none" w:sz="0" w:space="0" w:color="auto"/>
        <w:bottom w:val="none" w:sz="0" w:space="0" w:color="auto"/>
        <w:right w:val="none" w:sz="0" w:space="0" w:color="auto"/>
      </w:divBdr>
    </w:div>
    <w:div w:id="2142768842">
      <w:bodyDiv w:val="1"/>
      <w:marLeft w:val="0"/>
      <w:marRight w:val="0"/>
      <w:marTop w:val="0"/>
      <w:marBottom w:val="0"/>
      <w:divBdr>
        <w:top w:val="none" w:sz="0" w:space="0" w:color="auto"/>
        <w:left w:val="none" w:sz="0" w:space="0" w:color="auto"/>
        <w:bottom w:val="none" w:sz="0" w:space="0" w:color="auto"/>
        <w:right w:val="none" w:sz="0" w:space="0" w:color="auto"/>
      </w:divBdr>
    </w:div>
    <w:div w:id="21462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54F56-A4D7-BD49-8121-6CCAF2E3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3314</Words>
  <Characters>18894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NAROČNIK:</vt:lpstr>
    </vt:vector>
  </TitlesOfParts>
  <Company>Microsoft</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Rok Kordin</dc:creator>
  <cp:lastModifiedBy>Microsoft Office User</cp:lastModifiedBy>
  <cp:revision>9</cp:revision>
  <cp:lastPrinted>2017-05-11T07:54:00Z</cp:lastPrinted>
  <dcterms:created xsi:type="dcterms:W3CDTF">2017-11-23T10:18:00Z</dcterms:created>
  <dcterms:modified xsi:type="dcterms:W3CDTF">2017-12-19T22:04:00Z</dcterms:modified>
</cp:coreProperties>
</file>